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F3B17" w14:textId="77777777" w:rsidR="00C956BB" w:rsidRPr="00B37547" w:rsidRDefault="00C956BB" w:rsidP="00774DF9">
      <w:pPr>
        <w:pStyle w:val="Tittel"/>
        <w:jc w:val="center"/>
      </w:pPr>
      <w:r w:rsidRPr="00B37547">
        <w:t>Hydro Power System</w:t>
      </w:r>
    </w:p>
    <w:p w14:paraId="1FB1F9F8" w14:textId="09CF5CD7" w:rsidR="003821F8" w:rsidRPr="003821F8" w:rsidRDefault="007834E9" w:rsidP="003821F8">
      <w:pPr>
        <w:pStyle w:val="Overskrift1"/>
      </w:pPr>
      <w:r w:rsidRPr="00B37547">
        <w:t>Background</w:t>
      </w:r>
    </w:p>
    <w:p w14:paraId="0B3F3B19" w14:textId="2F053A62" w:rsidR="009C4C9A" w:rsidRPr="00B37547" w:rsidRDefault="009C4C9A" w:rsidP="009C4C9A">
      <w:r w:rsidRPr="00B37547">
        <w:t xml:space="preserve">In hydropower production, </w:t>
      </w:r>
      <w:r w:rsidR="00C52738">
        <w:t>potential</w:t>
      </w:r>
      <w:r w:rsidRPr="00B37547">
        <w:t xml:space="preserve"> and/or kinetic energy in flowing water is used to rotate a turbine, which in turn provides mechanical energy to drive an electric generator. A hydro power plant includes components such as the waterway, the aggregate (</w:t>
      </w:r>
      <w:r w:rsidR="00DC5253" w:rsidRPr="00B37547">
        <w:t>hydro turbine</w:t>
      </w:r>
      <w:r w:rsidRPr="00B37547">
        <w:t>/generator) and the electric grid.</w:t>
      </w:r>
    </w:p>
    <w:p w14:paraId="0B3F3B1A" w14:textId="77777777" w:rsidR="00DC5253" w:rsidRPr="00B37547" w:rsidRDefault="00DC5253" w:rsidP="009C4C9A">
      <w:r w:rsidRPr="00B37547">
        <w:t xml:space="preserve">Firstly, the main study will be within the waterway part the hydro power system, which is schematically shown in the figure below. </w:t>
      </w:r>
    </w:p>
    <w:p w14:paraId="0B3F3B1B" w14:textId="77777777" w:rsidR="00C956BB" w:rsidRPr="00B37547" w:rsidRDefault="00C956BB">
      <w:r w:rsidRPr="00B37547">
        <w:rPr>
          <w:noProof/>
          <w:lang w:val="nb-NO" w:eastAsia="nb-NO"/>
        </w:rPr>
        <w:drawing>
          <wp:inline distT="0" distB="0" distL="0" distR="0" wp14:anchorId="0B3F3C67" wp14:editId="0B3F3C68">
            <wp:extent cx="5760720" cy="3021103"/>
            <wp:effectExtent l="0" t="0" r="0" b="8255"/>
            <wp:docPr id="3" name="Bilde 3" descr="C:\Users\liubomyr\OneDrive\Documents\PhD\HydroPowerLib\Resources\Report\Images\Skjermbil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bomyr\OneDrive\Documents\PhD\HydroPowerLib\Resources\Report\Images\Skjermbil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021103"/>
                    </a:xfrm>
                    <a:prstGeom prst="rect">
                      <a:avLst/>
                    </a:prstGeom>
                    <a:noFill/>
                    <a:ln>
                      <a:noFill/>
                    </a:ln>
                  </pic:spPr>
                </pic:pic>
              </a:graphicData>
            </a:graphic>
          </wp:inline>
        </w:drawing>
      </w:r>
    </w:p>
    <w:p w14:paraId="0B3F3B1C" w14:textId="77777777" w:rsidR="0039353B" w:rsidRPr="00B37547" w:rsidRDefault="009A69D0">
      <w:r w:rsidRPr="00B37547">
        <w:t>For high p</w:t>
      </w:r>
      <w:r w:rsidR="0039353B" w:rsidRPr="00B37547">
        <w:t>ressure hydro power production,</w:t>
      </w:r>
      <w:r w:rsidRPr="00B37547">
        <w:t xml:space="preserve"> the waterway consists of a long, almost horizontal intake race</w:t>
      </w:r>
      <w:r w:rsidR="0039353B" w:rsidRPr="00B37547">
        <w:t xml:space="preserve"> (also known as conduit)</w:t>
      </w:r>
      <w:r w:rsidRPr="00B37547">
        <w:t xml:space="preserve"> for transporting water to the vicinity of the turbine, followed by a steep penstock (pressure shaft) with a considerable pressure build-up which is then used to drive the turbine. The turbine power can be manipulated by changing the turbine valve/vane signal. Quick changes in the vane signal may lead</w:t>
      </w:r>
      <w:r w:rsidR="0039353B" w:rsidRPr="00B37547">
        <w:t xml:space="preserve"> to large pressure variations (“water hammer”</w:t>
      </w:r>
      <w:r w:rsidRPr="00B37547">
        <w:t>), which in the worst case can destroy equipment. In order to smooth out such pressure variations, a surge tank is often installed between th</w:t>
      </w:r>
      <w:r w:rsidR="0039353B" w:rsidRPr="00B37547">
        <w:t>e intake race and the penstock.</w:t>
      </w:r>
    </w:p>
    <w:p w14:paraId="0B3F3B1D" w14:textId="77777777" w:rsidR="0039353B" w:rsidRPr="00B37547" w:rsidRDefault="009A69D0">
      <w:r w:rsidRPr="00B37547">
        <w:t>Downstream from the turbine, a discharge race leads water out to the tail water. The length of the discharge race often depends on the quality of the rock in the mountain: a su</w:t>
      </w:r>
      <w:r w:rsidR="0039353B" w:rsidRPr="00B37547">
        <w:t>ffic</w:t>
      </w:r>
      <w:r w:rsidRPr="00B37547">
        <w:t xml:space="preserve">ient strength in the rock above the penstock is required to handle the </w:t>
      </w:r>
      <w:r w:rsidR="0039353B" w:rsidRPr="00B37547">
        <w:t>high pressures in the penstock.</w:t>
      </w:r>
    </w:p>
    <w:p w14:paraId="0B3F3B1E" w14:textId="77777777" w:rsidR="0039353B" w:rsidRPr="00B37547" w:rsidRDefault="009A69D0">
      <w:r w:rsidRPr="00B37547">
        <w:t>Because the water mass in the penstock moves in tandem with the water in the discharge race, a long discharge race implies added inertia to the moving mass trough the turbine. One way to reduce this problem, is to install another su</w:t>
      </w:r>
      <w:r w:rsidR="0039353B" w:rsidRPr="00B37547">
        <w:t>rge tank in the discharge race –</w:t>
      </w:r>
      <w:r w:rsidRPr="00B37547">
        <w:t xml:space="preserve"> close to the tu</w:t>
      </w:r>
      <w:r w:rsidR="0039353B" w:rsidRPr="00B37547">
        <w:t>rbine. Such a surge tank will eff</w:t>
      </w:r>
      <w:r w:rsidRPr="00B37547">
        <w:t xml:space="preserve">ectively decouple the penstock mass from the discharge mass. </w:t>
      </w:r>
    </w:p>
    <w:p w14:paraId="0B3F3B1F" w14:textId="77777777" w:rsidR="007834E9" w:rsidRPr="00B37547" w:rsidRDefault="009A69D0">
      <w:r w:rsidRPr="00B37547">
        <w:lastRenderedPageBreak/>
        <w:t xml:space="preserve">Two problems are relevant for large variations in the pressures of the system: (i) a high pressure may destroy pipes/equipment, while (ii) too low a pressure may cause the water to evaporate, and thus lead to cavitation. Because of this, the guide vane signal is often </w:t>
      </w:r>
      <w:r w:rsidR="0039353B" w:rsidRPr="00B37547">
        <w:t>fi</w:t>
      </w:r>
      <w:r w:rsidRPr="00B37547">
        <w:t>ltered/smoothed so that changes are gra</w:t>
      </w:r>
      <w:r w:rsidR="0039353B" w:rsidRPr="00B37547">
        <w:t>dual. In addition to provide suffi</w:t>
      </w:r>
      <w:r w:rsidRPr="00B37547">
        <w:t xml:space="preserve">cient power to the electric grid by manipulating the guide vane signal, it is also important to keep the angular </w:t>
      </w:r>
      <w:r w:rsidR="0039353B" w:rsidRPr="00B37547">
        <w:t>velocity of the aggregate at a fi</w:t>
      </w:r>
      <w:r w:rsidRPr="00B37547">
        <w:t xml:space="preserve">xed value. This is so since the angular velocity of the aggregate is proportional to the frequency of the electric grid </w:t>
      </w:r>
      <w:r w:rsidR="0039353B" w:rsidRPr="00B37547">
        <w:t xml:space="preserve">– </w:t>
      </w:r>
      <w:r w:rsidRPr="00B37547">
        <w:t>in</w:t>
      </w:r>
      <w:r w:rsidR="0039353B" w:rsidRPr="00B37547">
        <w:t xml:space="preserve"> </w:t>
      </w:r>
      <w:r w:rsidRPr="00B37547">
        <w:t>Europe, the grid frequency should be held at/close to 50Hz</w:t>
      </w:r>
      <w:r w:rsidR="000F2538" w:rsidRPr="00B37547">
        <w:t>.</w:t>
      </w:r>
    </w:p>
    <w:p w14:paraId="0B3F3B20" w14:textId="77777777" w:rsidR="00AD0174" w:rsidRPr="00B37547" w:rsidRDefault="007834E9" w:rsidP="007834E9">
      <w:pPr>
        <w:pStyle w:val="Overskrift1"/>
      </w:pPr>
      <w:r w:rsidRPr="00B37547">
        <w:t xml:space="preserve">Waterway modelling </w:t>
      </w:r>
    </w:p>
    <w:p w14:paraId="0B3F3B21" w14:textId="77777777" w:rsidR="00AD0174" w:rsidRPr="00B37547" w:rsidRDefault="00AD0174" w:rsidP="00AD0174">
      <w:pPr>
        <w:pStyle w:val="Overskrift2"/>
      </w:pPr>
      <w:r w:rsidRPr="00B37547">
        <w:t>Reservoir/tail water</w:t>
      </w:r>
    </w:p>
    <w:p w14:paraId="0B3F3B22" w14:textId="77777777" w:rsidR="00AD0174" w:rsidRDefault="00963E4F" w:rsidP="00AD0174">
      <w:r>
        <w:t>For</w:t>
      </w:r>
      <w:r w:rsidR="00AD0174" w:rsidRPr="00B37547">
        <w:t xml:space="preserve"> </w:t>
      </w:r>
      <w:r>
        <w:t>simplification</w:t>
      </w:r>
      <w:r w:rsidR="00AD0174" w:rsidRPr="00B37547">
        <w:t xml:space="preserve">, </w:t>
      </w:r>
      <w:r>
        <w:t xml:space="preserve">it is assumed that the level of reservoir is kept constant and the </w:t>
      </w:r>
      <w:r w:rsidR="00C2201B">
        <w:t xml:space="preserve">area of the reservoir is closed to infinity. Then </w:t>
      </w:r>
      <w:r w:rsidR="00AD0174" w:rsidRPr="00B37547">
        <w:t xml:space="preserve">the reservoir can be presented just as an equation for pressure in the inlet/outlet of reservoir. </w:t>
      </w:r>
    </w:p>
    <w:p w14:paraId="0B3F3B23" w14:textId="77777777" w:rsidR="00C2201B" w:rsidRPr="00C2201B" w:rsidRDefault="00C769C5" w:rsidP="00AD0174">
      <w:pPr>
        <w:rPr>
          <w:lang w:val="nb-NO"/>
        </w:rPr>
      </w:pPr>
      <m:oMathPara>
        <m:oMath>
          <m:sSub>
            <m:sSubPr>
              <m:ctrlPr>
                <w:rPr>
                  <w:rFonts w:ascii="Cambria Math" w:hAnsi="Cambria Math"/>
                  <w:i/>
                </w:rPr>
              </m:ctrlPr>
            </m:sSubPr>
            <m:e>
              <m:r>
                <w:rPr>
                  <w:rFonts w:ascii="Cambria Math" w:hAnsi="Cambria Math"/>
                </w:rPr>
                <m:t>H</m:t>
              </m:r>
            </m:e>
            <m:sub>
              <m:r>
                <w:rPr>
                  <w:rFonts w:ascii="Cambria Math" w:hAnsi="Cambria Math"/>
                </w:rPr>
                <m:t>r</m:t>
              </m:r>
            </m:sub>
          </m:sSub>
          <m:f>
            <m:fPr>
              <m:ctrlPr>
                <w:rPr>
                  <w:rFonts w:ascii="Cambria Math" w:hAnsi="Cambria Math"/>
                </w:rPr>
              </m:ctrlPr>
            </m:fPr>
            <m:num>
              <m:r>
                <w:rPr>
                  <w:rFonts w:ascii="Cambria Math" w:hAnsi="Cambria Math"/>
                </w:rPr>
                <m:t>d</m:t>
              </m:r>
              <m:acc>
                <m:accPr>
                  <m:chr m:val="̇"/>
                  <m:ctrlPr>
                    <w:rPr>
                      <w:rFonts w:ascii="Cambria Math" w:hAnsi="Cambria Math"/>
                    </w:rPr>
                  </m:ctrlPr>
                </m:accPr>
                <m:e>
                  <m:r>
                    <w:rPr>
                      <w:rFonts w:ascii="Cambria Math" w:hAnsi="Cambria Math"/>
                    </w:rPr>
                    <m:t>m</m:t>
                  </m:r>
                </m:e>
              </m:acc>
            </m:num>
            <m:den>
              <m:r>
                <w:rPr>
                  <w:rFonts w:ascii="Cambria Math" w:hAnsi="Cambria Math"/>
                </w:rPr>
                <m:t>dt</m:t>
              </m:r>
            </m:den>
          </m:f>
          <m:r>
            <w:rPr>
              <w:rFonts w:ascii="Cambria Math" w:hAnsi="Cambria Math"/>
              <w:lang w:val="nb-NO"/>
            </w:rPr>
            <m:t>=</m:t>
          </m:r>
          <m:sSub>
            <m:sSubPr>
              <m:ctrlPr>
                <w:rPr>
                  <w:rFonts w:ascii="Cambria Math" w:hAnsi="Cambria Math"/>
                  <w:i/>
                </w:rPr>
              </m:ctrlPr>
            </m:sSubPr>
            <m:e>
              <m:r>
                <w:rPr>
                  <w:rFonts w:ascii="Cambria Math" w:hAnsi="Cambria Math"/>
                </w:rPr>
                <m:t>A</m:t>
              </m:r>
            </m:e>
            <m:sub>
              <m:r>
                <w:rPr>
                  <w:rFonts w:ascii="Cambria Math" w:hAnsi="Cambria Math"/>
                </w:rPr>
                <m:t>r</m:t>
              </m:r>
            </m:sub>
          </m:sSub>
          <m:d>
            <m:dPr>
              <m:ctrlPr>
                <w:rPr>
                  <w:rFonts w:ascii="Cambria Math" w:hAnsi="Cambria Math"/>
                  <w:i/>
                </w:rPr>
              </m:ctrlPr>
            </m:dPr>
            <m:e>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r>
                <w:rPr>
                  <w:rFonts w:ascii="Cambria Math" w:hAnsi="Cambria Math"/>
                  <w:lang w:val="nb-NO"/>
                </w:rPr>
                <m:t>-</m:t>
              </m:r>
              <m:sSub>
                <m:sSubPr>
                  <m:ctrlPr>
                    <w:rPr>
                      <w:rFonts w:ascii="Cambria Math" w:hAnsi="Cambria Math"/>
                      <w:i/>
                    </w:rPr>
                  </m:ctrlPr>
                </m:sSubPr>
                <m:e>
                  <m:r>
                    <w:rPr>
                      <w:rFonts w:ascii="Cambria Math" w:hAnsi="Cambria Math"/>
                    </w:rPr>
                    <m:t>p</m:t>
                  </m:r>
                </m:e>
                <m:sub>
                  <m:r>
                    <w:rPr>
                      <w:rFonts w:ascii="Cambria Math" w:hAnsi="Cambria Math"/>
                    </w:rPr>
                    <m:t>r</m:t>
                  </m:r>
                </m:sub>
              </m:sSub>
            </m:e>
          </m:d>
          <m:r>
            <w:rPr>
              <w:rFonts w:ascii="Cambria Math" w:hAnsi="Cambria Math"/>
              <w:lang w:val="nb-NO"/>
            </w:rPr>
            <m:t>+</m:t>
          </m:r>
          <m:r>
            <w:rPr>
              <w:rFonts w:ascii="Cambria Math" w:hAnsi="Cambria Math"/>
            </w:rPr>
            <m:t>ρg</m:t>
          </m:r>
          <m:sSub>
            <m:sSubPr>
              <m:ctrlPr>
                <w:rPr>
                  <w:rFonts w:ascii="Cambria Math" w:hAnsi="Cambria Math"/>
                  <w:i/>
                </w:rPr>
              </m:ctrlPr>
            </m:sSubPr>
            <m:e>
              <m:r>
                <w:rPr>
                  <w:rFonts w:ascii="Cambria Math" w:hAnsi="Cambria Math"/>
                </w:rPr>
                <m:t>H</m:t>
              </m:r>
            </m:e>
            <m:sub>
              <m:r>
                <w:rPr>
                  <w:rFonts w:ascii="Cambria Math" w:hAnsi="Cambria Math"/>
                </w:rPr>
                <m:t>r</m:t>
              </m:r>
            </m:sub>
          </m:sSub>
          <m:sSub>
            <m:sSubPr>
              <m:ctrlPr>
                <w:rPr>
                  <w:rFonts w:ascii="Cambria Math" w:hAnsi="Cambria Math"/>
                  <w:i/>
                </w:rPr>
              </m:ctrlPr>
            </m:sSubPr>
            <m:e>
              <m:r>
                <w:rPr>
                  <w:rFonts w:ascii="Cambria Math" w:hAnsi="Cambria Math"/>
                </w:rPr>
                <m:t>A</m:t>
              </m:r>
            </m:e>
            <m:sub>
              <m:r>
                <w:rPr>
                  <w:rFonts w:ascii="Cambria Math" w:hAnsi="Cambria Math"/>
                </w:rPr>
                <m:t>r</m:t>
              </m:r>
            </m:sub>
          </m:sSub>
        </m:oMath>
      </m:oMathPara>
    </w:p>
    <w:p w14:paraId="0B3F3B24" w14:textId="77777777" w:rsidR="00B37547" w:rsidRPr="00AA33BD" w:rsidRDefault="00C769C5" w:rsidP="00AD0174">
      <w:pPr>
        <w:rPr>
          <w:rFonts w:eastAsiaTheme="minorEastAsia"/>
          <w:lang w:val="nb-NO"/>
        </w:rPr>
      </w:pPr>
      <m:oMathPara>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r>
            <w:rPr>
              <w:rFonts w:ascii="Cambria Math" w:hAnsi="Cambria Math"/>
              <w:lang w:val="nb-NO"/>
            </w:rPr>
            <m:t>+</m:t>
          </m:r>
          <m:r>
            <w:rPr>
              <w:rFonts w:ascii="Cambria Math" w:hAnsi="Cambria Math"/>
            </w:rPr>
            <m:t>ρg</m:t>
          </m:r>
          <m:sSub>
            <m:sSubPr>
              <m:ctrlPr>
                <w:rPr>
                  <w:rFonts w:ascii="Cambria Math" w:hAnsi="Cambria Math"/>
                  <w:i/>
                </w:rPr>
              </m:ctrlPr>
            </m:sSubPr>
            <m:e>
              <m:r>
                <w:rPr>
                  <w:rFonts w:ascii="Cambria Math" w:hAnsi="Cambria Math"/>
                </w:rPr>
                <m:t>H</m:t>
              </m:r>
            </m:e>
            <m:sub>
              <m:r>
                <w:rPr>
                  <w:rFonts w:ascii="Cambria Math" w:hAnsi="Cambria Math"/>
                </w:rPr>
                <m:t>r</m:t>
              </m:r>
            </m:sub>
          </m:sSub>
        </m:oMath>
      </m:oMathPara>
    </w:p>
    <w:p w14:paraId="0B3F3B25" w14:textId="77777777" w:rsidR="004116BB" w:rsidRPr="004116BB" w:rsidRDefault="004116BB" w:rsidP="00AD0174">
      <w:pPr>
        <w:rPr>
          <w:rFonts w:eastAsiaTheme="minorEastAsia"/>
        </w:rPr>
      </w:pPr>
      <w:r>
        <w:rPr>
          <w:rFonts w:eastAsiaTheme="minorEastAsia"/>
        </w:rPr>
        <w:t>…</w:t>
      </w:r>
    </w:p>
    <w:p w14:paraId="0B3F3B26" w14:textId="77777777" w:rsidR="00B37547" w:rsidRDefault="00B37547" w:rsidP="00B37547">
      <w:pPr>
        <w:pStyle w:val="Overskrift2"/>
      </w:pPr>
      <w:r w:rsidRPr="00B37547">
        <w:t>Intake race/discharge race</w:t>
      </w:r>
    </w:p>
    <w:p w14:paraId="0B3F3B27" w14:textId="77777777" w:rsidR="00C22566" w:rsidRPr="00C22566" w:rsidRDefault="00C22566" w:rsidP="00C22566">
      <w:r>
        <w:t xml:space="preserve">The schematic of the </w:t>
      </w:r>
      <w:r w:rsidRPr="00C22566">
        <w:t>Intake race/discharge race</w:t>
      </w:r>
      <w:r>
        <w:t xml:space="preserve"> can be </w:t>
      </w:r>
      <w:r w:rsidR="00963E4F">
        <w:t xml:space="preserve">described as a simple pipe and </w:t>
      </w:r>
      <w:r>
        <w:t>presented as below:</w:t>
      </w:r>
    </w:p>
    <w:p w14:paraId="0B3F3B28" w14:textId="77777777" w:rsidR="00C22566" w:rsidRPr="00C22566" w:rsidRDefault="00C22566" w:rsidP="00CB5E19">
      <w:pPr>
        <w:jc w:val="center"/>
      </w:pPr>
      <w:r w:rsidRPr="00C22566">
        <w:rPr>
          <w:noProof/>
          <w:lang w:val="nb-NO" w:eastAsia="nb-NO"/>
        </w:rPr>
        <w:drawing>
          <wp:inline distT="0" distB="0" distL="0" distR="0" wp14:anchorId="0B3F3C69" wp14:editId="0B3F3C6A">
            <wp:extent cx="3578730" cy="962025"/>
            <wp:effectExtent l="0" t="0" r="3175" b="0"/>
            <wp:docPr id="16" name="Bilde 16" descr="C:\Users\liubomyr\OneDrive\Documents\PhD\HydroPowerLib\Resources\Images\p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bomyr\OneDrive\Documents\PhD\HydroPowerLib\Resources\Images\pip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5439" cy="971893"/>
                    </a:xfrm>
                    <a:prstGeom prst="rect">
                      <a:avLst/>
                    </a:prstGeom>
                    <a:noFill/>
                    <a:ln>
                      <a:noFill/>
                    </a:ln>
                  </pic:spPr>
                </pic:pic>
              </a:graphicData>
            </a:graphic>
          </wp:inline>
        </w:drawing>
      </w:r>
    </w:p>
    <w:p w14:paraId="0B3F3B29" w14:textId="77777777" w:rsidR="009675A9" w:rsidRDefault="009675A9" w:rsidP="009675A9">
      <w:r>
        <w:t>Assuming that the water is incompressible and inelastic walls of the pipe due to small pressures (&lt;10 bar). The mass of water in the conduit/discharge race is constant, which leads to equality of inlet and outlet mass flow rates as also is seen from the mass balance:</w:t>
      </w:r>
    </w:p>
    <w:p w14:paraId="0B3F3B2A" w14:textId="77777777" w:rsidR="009675A9" w:rsidRPr="00C22566" w:rsidRDefault="00C769C5" w:rsidP="009675A9">
      <w:pPr>
        <w:rPr>
          <w:rFonts w:eastAsiaTheme="minorEastAsia"/>
        </w:rPr>
      </w:pPr>
      <m:oMathPara>
        <m:oMath>
          <m:f>
            <m:fPr>
              <m:ctrlPr>
                <w:rPr>
                  <w:rFonts w:ascii="Cambria Math" w:hAnsi="Cambria Math"/>
                  <w:i/>
                </w:rPr>
              </m:ctrlPr>
            </m:fPr>
            <m:num>
              <m:r>
                <w:rPr>
                  <w:rFonts w:ascii="Cambria Math" w:hAnsi="Cambria Math"/>
                </w:rPr>
                <m:t xml:space="preserve">dm </m:t>
              </m:r>
            </m:num>
            <m:den>
              <m:r>
                <w:rPr>
                  <w:rFonts w:ascii="Cambria Math" w:hAnsi="Cambria Math"/>
                </w:rPr>
                <m:t>dt</m:t>
              </m:r>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in</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out</m:t>
              </m:r>
            </m:sub>
          </m:sSub>
          <m:r>
            <w:rPr>
              <w:rFonts w:ascii="Cambria Math" w:hAnsi="Cambria Math"/>
            </w:rPr>
            <m:t>=0</m:t>
          </m:r>
        </m:oMath>
      </m:oMathPara>
    </w:p>
    <w:p w14:paraId="0B3F3B2B" w14:textId="77777777" w:rsidR="00C22566" w:rsidRDefault="00C22566" w:rsidP="009675A9">
      <w:pPr>
        <w:rPr>
          <w:rFonts w:eastAsiaTheme="minorEastAsia"/>
        </w:rPr>
      </w:pPr>
      <w:r>
        <w:rPr>
          <w:rFonts w:eastAsiaTheme="minorEastAsia"/>
        </w:rPr>
        <w:t xml:space="preserve">where, </w:t>
      </w:r>
      <m:oMath>
        <m:r>
          <w:rPr>
            <w:rFonts w:ascii="Cambria Math" w:hAnsi="Cambria Math"/>
          </w:rPr>
          <m:t>m= ρV=ρL</m:t>
        </m:r>
        <m:acc>
          <m:accPr>
            <m:chr m:val="̅"/>
            <m:ctrlPr>
              <w:rPr>
                <w:rFonts w:ascii="Cambria Math" w:hAnsi="Cambria Math"/>
                <w:i/>
              </w:rPr>
            </m:ctrlPr>
          </m:accPr>
          <m:e>
            <m:r>
              <w:rPr>
                <w:rFonts w:ascii="Cambria Math" w:hAnsi="Cambria Math"/>
              </w:rPr>
              <m:t>A</m:t>
            </m:r>
          </m:e>
        </m:acc>
      </m:oMath>
      <w:r>
        <w:rPr>
          <w:rFonts w:eastAsiaTheme="minorEastAsia"/>
        </w:rPr>
        <w:t xml:space="preserve">; </w:t>
      </w:r>
    </w:p>
    <w:p w14:paraId="0B3F3B2C" w14:textId="77777777" w:rsidR="00C22566" w:rsidRDefault="00C22566" w:rsidP="009675A9">
      <w:pPr>
        <w:rPr>
          <w:rFonts w:eastAsiaTheme="minorEastAsia"/>
        </w:rPr>
      </w:pPr>
      <w:r>
        <w:rPr>
          <w:rFonts w:eastAsiaTheme="minorEastAsia"/>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in</m:t>
            </m:r>
          </m:sub>
        </m:sSub>
        <m:r>
          <w:rPr>
            <w:rFonts w:ascii="Cambria Math" w:hAnsi="Cambria Math"/>
          </w:rPr>
          <m:t>=ρ</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in</m:t>
            </m:r>
          </m:sub>
        </m:sSub>
      </m:oMath>
      <w:r w:rsidR="00F6302C">
        <w:rPr>
          <w:rFonts w:eastAsiaTheme="minorEastAsia"/>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out</m:t>
            </m:r>
          </m:sub>
        </m:sSub>
        <m:r>
          <w:rPr>
            <w:rFonts w:ascii="Cambria Math" w:hAnsi="Cambria Math"/>
          </w:rPr>
          <m:t>=ρ</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out</m:t>
            </m:r>
          </m:sub>
        </m:sSub>
      </m:oMath>
      <w:r w:rsidR="00C46762">
        <w:rPr>
          <w:rFonts w:eastAsiaTheme="minorEastAsia"/>
        </w:rPr>
        <w:t>.</w:t>
      </w:r>
    </w:p>
    <w:p w14:paraId="0B3F3B2D" w14:textId="77777777" w:rsidR="00C46762" w:rsidRDefault="00C46762" w:rsidP="009675A9">
      <w:pPr>
        <w:rPr>
          <w:rFonts w:eastAsiaTheme="minorEastAsia"/>
        </w:rPr>
      </w:pPr>
      <w:r>
        <w:rPr>
          <w:rFonts w:eastAsiaTheme="minorEastAsia"/>
        </w:rPr>
        <w:t xml:space="preserve">Assuming that the diameter of the pipe is </w:t>
      </w:r>
      <w:r w:rsidRPr="00C46762">
        <w:rPr>
          <w:rFonts w:eastAsiaTheme="minorEastAsia"/>
        </w:rPr>
        <w:t>gradually</w:t>
      </w:r>
      <w:r>
        <w:rPr>
          <w:rFonts w:eastAsiaTheme="minorEastAsia"/>
        </w:rPr>
        <w:t xml:space="preserve"> change from the inlet to the outlet, the average cross section area can be define as follows:</w:t>
      </w:r>
    </w:p>
    <w:p w14:paraId="0B3F3B2E" w14:textId="77777777" w:rsidR="00C46762" w:rsidRPr="00C46762" w:rsidRDefault="00C769C5" w:rsidP="00C46762">
      <w:pPr>
        <w:jc w:val="center"/>
        <w:rPr>
          <w:rFonts w:eastAsiaTheme="minorEastAsia"/>
        </w:rPr>
      </w:pPr>
      <m:oMathPara>
        <m:oMath>
          <m:acc>
            <m:accPr>
              <m:chr m:val="̅"/>
              <m:ctrlPr>
                <w:rPr>
                  <w:rFonts w:ascii="Cambria Math" w:hAnsi="Cambria Math"/>
                  <w:i/>
                </w:rPr>
              </m:ctrlPr>
            </m:accPr>
            <m:e>
              <m:r>
                <w:rPr>
                  <w:rFonts w:ascii="Cambria Math" w:hAnsi="Cambria Math"/>
                </w:rPr>
                <m:t>A</m:t>
              </m:r>
            </m:e>
          </m:acc>
          <m:r>
            <w:rPr>
              <w:rFonts w:ascii="Cambria Math" w:hAnsi="Cambria Math"/>
            </w:rPr>
            <m:t>=0.5</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out</m:t>
                  </m:r>
                </m:sub>
              </m:sSub>
            </m:e>
          </m:d>
        </m:oMath>
      </m:oMathPara>
    </w:p>
    <w:p w14:paraId="0B3F3B2F" w14:textId="77777777" w:rsidR="00C46762" w:rsidRPr="00C46762" w:rsidRDefault="00C46762" w:rsidP="00C46762">
      <w:pPr>
        <w:rPr>
          <w:rFonts w:eastAsiaTheme="minorEastAsia"/>
        </w:rPr>
      </w:pPr>
      <w:r>
        <w:rPr>
          <w:rFonts w:eastAsiaTheme="minorEastAsia"/>
        </w:rPr>
        <w:t xml:space="preserve">where, </w:t>
      </w:r>
      <m:oMath>
        <m:sSub>
          <m:sSubPr>
            <m:ctrlPr>
              <w:rPr>
                <w:rFonts w:ascii="Cambria Math" w:hAnsi="Cambria Math"/>
                <w:i/>
              </w:rPr>
            </m:ctrlPr>
          </m:sSubPr>
          <m:e>
            <m:r>
              <w:rPr>
                <w:rFonts w:ascii="Cambria Math" w:hAnsi="Cambria Math"/>
              </w:rPr>
              <m:t>A</m:t>
            </m:r>
          </m:e>
          <m:sub>
            <m:r>
              <w:rPr>
                <w:rFonts w:ascii="Cambria Math" w:hAnsi="Cambria Math"/>
              </w:rPr>
              <m:t>in</m:t>
            </m:r>
          </m:sub>
        </m:sSub>
        <m:r>
          <w:rPr>
            <w:rFonts w:ascii="Cambria Math" w:hAnsi="Cambria Math"/>
          </w:rPr>
          <m:t xml:space="preserve">= </m:t>
        </m:r>
        <m:f>
          <m:fPr>
            <m:type m:val="skw"/>
            <m:ctrlPr>
              <w:rPr>
                <w:rFonts w:ascii="Cambria Math" w:hAnsi="Cambria Math"/>
                <w:i/>
              </w:rPr>
            </m:ctrlPr>
          </m:fPr>
          <m:num>
            <m:r>
              <w:rPr>
                <w:rFonts w:ascii="Cambria Math" w:hAnsi="Cambria Math"/>
              </w:rPr>
              <m:t>π</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2</m:t>
                </m:r>
              </m:sup>
            </m:sSubSup>
          </m:num>
          <m:den>
            <m:r>
              <w:rPr>
                <w:rFonts w:ascii="Cambria Math" w:hAnsi="Cambria Math"/>
              </w:rPr>
              <m:t>4</m:t>
            </m:r>
          </m:den>
        </m:f>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out</m:t>
            </m:r>
          </m:sub>
        </m:sSub>
        <m:r>
          <w:rPr>
            <w:rFonts w:ascii="Cambria Math" w:hAnsi="Cambria Math"/>
          </w:rPr>
          <m:t xml:space="preserve">= </m:t>
        </m:r>
        <m:f>
          <m:fPr>
            <m:type m:val="skw"/>
            <m:ctrlPr>
              <w:rPr>
                <w:rFonts w:ascii="Cambria Math" w:hAnsi="Cambria Math"/>
                <w:i/>
              </w:rPr>
            </m:ctrlPr>
          </m:fPr>
          <m:num>
            <m:r>
              <w:rPr>
                <w:rFonts w:ascii="Cambria Math" w:hAnsi="Cambria Math"/>
              </w:rPr>
              <m:t>π</m:t>
            </m:r>
            <m:sSubSup>
              <m:sSubSupPr>
                <m:ctrlPr>
                  <w:rPr>
                    <w:rFonts w:ascii="Cambria Math" w:hAnsi="Cambria Math"/>
                    <w:i/>
                  </w:rPr>
                </m:ctrlPr>
              </m:sSubSupPr>
              <m:e>
                <m:r>
                  <w:rPr>
                    <w:rFonts w:ascii="Cambria Math" w:hAnsi="Cambria Math"/>
                  </w:rPr>
                  <m:t>D</m:t>
                </m:r>
              </m:e>
              <m:sub>
                <m:r>
                  <w:rPr>
                    <w:rFonts w:ascii="Cambria Math" w:hAnsi="Cambria Math"/>
                  </w:rPr>
                  <m:t>o</m:t>
                </m:r>
              </m:sub>
              <m:sup>
                <m:r>
                  <w:rPr>
                    <w:rFonts w:ascii="Cambria Math" w:hAnsi="Cambria Math"/>
                  </w:rPr>
                  <m:t>2</m:t>
                </m:r>
              </m:sup>
            </m:sSubSup>
          </m:num>
          <m:den>
            <m:r>
              <w:rPr>
                <w:rFonts w:ascii="Cambria Math" w:hAnsi="Cambria Math"/>
              </w:rPr>
              <m:t>4</m:t>
            </m:r>
          </m:den>
        </m:f>
      </m:oMath>
      <w:r>
        <w:rPr>
          <w:rFonts w:eastAsiaTheme="minorEastAsia"/>
        </w:rPr>
        <w:t>.</w:t>
      </w:r>
    </w:p>
    <w:p w14:paraId="0B3F3B30" w14:textId="77777777" w:rsidR="009675A9" w:rsidRDefault="009675A9" w:rsidP="009675A9">
      <w:pPr>
        <w:rPr>
          <w:rFonts w:eastAsiaTheme="minorEastAsia"/>
        </w:rPr>
      </w:pPr>
      <w:r>
        <w:rPr>
          <w:rFonts w:eastAsiaTheme="minorEastAsia"/>
        </w:rPr>
        <w:t>The momentum balance then leads to:</w:t>
      </w:r>
    </w:p>
    <w:p w14:paraId="0B3F3B31" w14:textId="77777777" w:rsidR="009675A9" w:rsidRPr="00963E4F" w:rsidRDefault="00C769C5" w:rsidP="009675A9">
      <w:pPr>
        <w:rPr>
          <w:rFonts w:eastAsiaTheme="minorEastAsia"/>
        </w:rPr>
      </w:pPr>
      <m:oMathPara>
        <m:oMath>
          <m:f>
            <m:fPr>
              <m:ctrlPr>
                <w:rPr>
                  <w:rFonts w:ascii="Cambria Math" w:hAnsi="Cambria Math"/>
                </w:rPr>
              </m:ctrlPr>
            </m:fPr>
            <m:num>
              <m:r>
                <w:rPr>
                  <w:rFonts w:ascii="Cambria Math" w:hAnsi="Cambria Math"/>
                </w:rPr>
                <m:t>dmv</m:t>
              </m:r>
            </m:num>
            <m:den>
              <m:r>
                <w:rPr>
                  <w:rFonts w:ascii="Cambria Math" w:hAnsi="Cambria Math"/>
                </w:rPr>
                <m:t>dt</m:t>
              </m:r>
            </m:den>
          </m:f>
          <m:r>
            <m:rPr>
              <m:sty m:val="p"/>
            </m:rP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in</m:t>
              </m:r>
            </m:sub>
          </m:sSub>
          <m:sSub>
            <m:sSubPr>
              <m:ctrlPr>
                <w:rPr>
                  <w:rFonts w:ascii="Cambria Math" w:hAnsi="Cambria Math"/>
                  <w:i/>
                </w:rPr>
              </m:ctrlPr>
            </m:sSubPr>
            <m:e>
              <m:r>
                <w:rPr>
                  <w:rFonts w:ascii="Cambria Math" w:hAnsi="Cambria Math"/>
                </w:rPr>
                <m:t>v</m:t>
              </m:r>
            </m:e>
            <m:sub>
              <m:r>
                <w:rPr>
                  <w:rFonts w:ascii="Cambria Math" w:hAnsi="Cambria Math"/>
                </w:rPr>
                <m:t>in</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out</m:t>
              </m:r>
            </m:sub>
          </m:sSub>
          <m:sSub>
            <m:sSubPr>
              <m:ctrlPr>
                <w:rPr>
                  <w:rFonts w:ascii="Cambria Math" w:hAnsi="Cambria Math"/>
                  <w:i/>
                </w:rPr>
              </m:ctrlPr>
            </m:sSubPr>
            <m:e>
              <m:r>
                <w:rPr>
                  <w:rFonts w:ascii="Cambria Math" w:hAnsi="Cambria Math"/>
                </w:rPr>
                <m:t>v</m:t>
              </m:r>
            </m:e>
            <m:sub>
              <m:r>
                <w:rPr>
                  <w:rFonts w:ascii="Cambria Math" w:hAnsi="Cambria Math"/>
                </w:rPr>
                <m:t>out</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m:t>
              </m:r>
            </m:sub>
          </m:sSub>
        </m:oMath>
      </m:oMathPara>
    </w:p>
    <w:p w14:paraId="0B3F3B32" w14:textId="77777777" w:rsidR="00963E4F" w:rsidRDefault="00963E4F" w:rsidP="009675A9">
      <w:pPr>
        <w:rPr>
          <w:rFonts w:eastAsiaTheme="minorEastAsia"/>
        </w:rPr>
      </w:pPr>
      <w:r>
        <w:rPr>
          <w:rFonts w:eastAsiaTheme="minorEastAsia"/>
        </w:rPr>
        <w:t>Velocities in this equation can define from volumetric flow rate:</w:t>
      </w:r>
    </w:p>
    <w:p w14:paraId="0B3F3B33" w14:textId="77777777" w:rsidR="00963E4F" w:rsidRPr="00963E4F" w:rsidRDefault="00963E4F" w:rsidP="009675A9">
      <w:pPr>
        <w:rPr>
          <w:rFonts w:eastAsiaTheme="minorEastAsia"/>
        </w:rPr>
      </w:pPr>
      <m:oMathPara>
        <m:oMath>
          <m:r>
            <w:rPr>
              <w:rFonts w:ascii="Cambria Math" w:hAnsi="Cambria Math"/>
            </w:rPr>
            <m:t>v=</m:t>
          </m:r>
          <m:f>
            <m:fPr>
              <m:type m:val="skw"/>
              <m:ctrlPr>
                <w:rPr>
                  <w:rFonts w:ascii="Cambria Math" w:hAnsi="Cambria Math"/>
                  <w:i/>
                </w:rPr>
              </m:ctrlPr>
            </m:fPr>
            <m:num>
              <m:acc>
                <m:accPr>
                  <m:chr m:val="̇"/>
                  <m:ctrlPr>
                    <w:rPr>
                      <w:rFonts w:ascii="Cambria Math" w:hAnsi="Cambria Math"/>
                      <w:i/>
                    </w:rPr>
                  </m:ctrlPr>
                </m:accPr>
                <m:e>
                  <m:r>
                    <w:rPr>
                      <w:rFonts w:ascii="Cambria Math" w:hAnsi="Cambria Math"/>
                    </w:rPr>
                    <m:t>V</m:t>
                  </m:r>
                </m:e>
              </m:acc>
            </m:num>
            <m:den>
              <m:acc>
                <m:accPr>
                  <m:chr m:val="̅"/>
                  <m:ctrlPr>
                    <w:rPr>
                      <w:rFonts w:ascii="Cambria Math" w:hAnsi="Cambria Math"/>
                      <w:i/>
                    </w:rPr>
                  </m:ctrlPr>
                </m:accPr>
                <m:e>
                  <m:r>
                    <w:rPr>
                      <w:rFonts w:ascii="Cambria Math" w:hAnsi="Cambria Math"/>
                    </w:rPr>
                    <m:t>A</m:t>
                  </m:r>
                </m:e>
              </m:acc>
            </m:den>
          </m:f>
        </m:oMath>
      </m:oMathPara>
    </w:p>
    <w:p w14:paraId="0B3F3B34" w14:textId="77777777" w:rsidR="00963E4F" w:rsidRPr="00963E4F" w:rsidRDefault="00C769C5" w:rsidP="009675A9">
      <w:pP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in</m:t>
              </m:r>
            </m:sub>
          </m:sSub>
          <m:r>
            <w:rPr>
              <w:rFonts w:ascii="Cambria Math" w:eastAsiaTheme="minorEastAsia" w:hAnsi="Cambria Math"/>
            </w:rPr>
            <m:t>=</m:t>
          </m:r>
          <m:f>
            <m:fPr>
              <m:type m:val="skw"/>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in</m:t>
                  </m:r>
                </m:sub>
              </m:sSub>
            </m:num>
            <m:den>
              <m:sSub>
                <m:sSubPr>
                  <m:ctrlPr>
                    <w:rPr>
                      <w:rFonts w:ascii="Cambria Math" w:hAnsi="Cambria Math"/>
                      <w:i/>
                    </w:rPr>
                  </m:ctrlPr>
                </m:sSubPr>
                <m:e>
                  <m:r>
                    <w:rPr>
                      <w:rFonts w:ascii="Cambria Math" w:hAnsi="Cambria Math"/>
                    </w:rPr>
                    <m:t>A</m:t>
                  </m:r>
                </m:e>
                <m:sub>
                  <m:r>
                    <w:rPr>
                      <w:rFonts w:ascii="Cambria Math" w:hAnsi="Cambria Math"/>
                    </w:rPr>
                    <m:t>in</m:t>
                  </m:r>
                </m:sub>
              </m:sSub>
            </m:den>
          </m:f>
        </m:oMath>
      </m:oMathPara>
    </w:p>
    <w:p w14:paraId="0B3F3B35" w14:textId="77777777" w:rsidR="00963E4F" w:rsidRPr="00465170" w:rsidRDefault="00C769C5" w:rsidP="009675A9">
      <w:pP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out</m:t>
              </m:r>
            </m:sub>
          </m:sSub>
          <m:r>
            <w:rPr>
              <w:rFonts w:ascii="Cambria Math" w:eastAsiaTheme="minorEastAsia" w:hAnsi="Cambria Math"/>
            </w:rPr>
            <m:t>=</m:t>
          </m:r>
          <m:f>
            <m:fPr>
              <m:type m:val="skw"/>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out</m:t>
                  </m:r>
                </m:sub>
              </m:sSub>
            </m:num>
            <m:den>
              <m:sSub>
                <m:sSubPr>
                  <m:ctrlPr>
                    <w:rPr>
                      <w:rFonts w:ascii="Cambria Math" w:hAnsi="Cambria Math"/>
                      <w:i/>
                    </w:rPr>
                  </m:ctrlPr>
                </m:sSubPr>
                <m:e>
                  <m:r>
                    <w:rPr>
                      <w:rFonts w:ascii="Cambria Math" w:hAnsi="Cambria Math"/>
                    </w:rPr>
                    <m:t>A</m:t>
                  </m:r>
                </m:e>
                <m:sub>
                  <m:r>
                    <w:rPr>
                      <w:rFonts w:ascii="Cambria Math" w:hAnsi="Cambria Math"/>
                    </w:rPr>
                    <m:t>out</m:t>
                  </m:r>
                </m:sub>
              </m:sSub>
            </m:den>
          </m:f>
        </m:oMath>
      </m:oMathPara>
    </w:p>
    <w:p w14:paraId="0B3F3B36" w14:textId="77777777" w:rsidR="00465170" w:rsidRDefault="00963E4F" w:rsidP="009675A9">
      <w:pPr>
        <w:rPr>
          <w:rFonts w:eastAsiaTheme="minorEastAsia"/>
        </w:rPr>
      </w:pPr>
      <w:r>
        <w:rPr>
          <w:rFonts w:eastAsiaTheme="minorEastAsia"/>
        </w:rPr>
        <w:t xml:space="preserve">Here </w:t>
      </w:r>
      <m:oMath>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f</m:t>
            </m:r>
          </m:sub>
        </m:sSub>
      </m:oMath>
      <w:r w:rsidR="00465170">
        <w:rPr>
          <w:rFonts w:eastAsiaTheme="minorEastAsia"/>
        </w:rPr>
        <w:t xml:space="preserve"> – forces due to pressure drop, gravity and friction respectively and can be define as follows:</w:t>
      </w:r>
    </w:p>
    <w:p w14:paraId="0B3F3B37" w14:textId="77777777" w:rsidR="00465170" w:rsidRPr="00C22566" w:rsidRDefault="00C769C5" w:rsidP="00465170">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in</m:t>
              </m:r>
            </m:sub>
          </m:sSub>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out</m:t>
              </m:r>
            </m:sub>
          </m:sSub>
          <m:sSub>
            <m:sSubPr>
              <m:ctrlPr>
                <w:rPr>
                  <w:rFonts w:ascii="Cambria Math" w:hAnsi="Cambria Math"/>
                  <w:i/>
                </w:rPr>
              </m:ctrlPr>
            </m:sSubPr>
            <m:e>
              <m:r>
                <w:rPr>
                  <w:rFonts w:ascii="Cambria Math" w:hAnsi="Cambria Math"/>
                </w:rPr>
                <m:t>p</m:t>
              </m:r>
            </m:e>
            <m:sub>
              <m:r>
                <w:rPr>
                  <w:rFonts w:ascii="Cambria Math" w:hAnsi="Cambria Math"/>
                </w:rPr>
                <m:t>2</m:t>
              </m:r>
            </m:sub>
          </m:sSub>
        </m:oMath>
      </m:oMathPara>
    </w:p>
    <w:p w14:paraId="0B3F3B38" w14:textId="77777777" w:rsidR="00C22566" w:rsidRPr="00B37547" w:rsidRDefault="00C769C5" w:rsidP="00C22566">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=mg</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m:oMathPara>
    </w:p>
    <w:p w14:paraId="0B3F3B39" w14:textId="77777777" w:rsidR="00C22566" w:rsidRPr="002556B1" w:rsidRDefault="00C769C5" w:rsidP="00C22566">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L</m:t>
          </m:r>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m:t>
          </m:r>
          <m:acc>
            <m:accPr>
              <m:chr m:val="̅"/>
              <m:ctrlPr>
                <w:rPr>
                  <w:rFonts w:ascii="Cambria Math" w:hAnsi="Cambria Math"/>
                  <w:i/>
                </w:rPr>
              </m:ctrlPr>
            </m:accPr>
            <m:e>
              <m:r>
                <w:rPr>
                  <w:rFonts w:ascii="Cambria Math" w:hAnsi="Cambria Math"/>
                </w:rPr>
                <m:t>D</m:t>
              </m:r>
            </m:e>
          </m:acc>
          <m:r>
            <w:rPr>
              <w:rFonts w:ascii="Cambria Math" w:hAnsi="Cambria Math"/>
            </w:rPr>
            <m:t>v</m:t>
          </m:r>
          <m:d>
            <m:dPr>
              <m:begChr m:val="|"/>
              <m:endChr m:val="|"/>
              <m:ctrlPr>
                <w:rPr>
                  <w:rFonts w:ascii="Cambria Math" w:hAnsi="Cambria Math"/>
                  <w:i/>
                </w:rPr>
              </m:ctrlPr>
            </m:dPr>
            <m:e>
              <m:r>
                <w:rPr>
                  <w:rFonts w:ascii="Cambria Math" w:hAnsi="Cambria Math"/>
                </w:rPr>
                <m:t>v</m:t>
              </m:r>
            </m:e>
          </m:d>
        </m:oMath>
      </m:oMathPara>
    </w:p>
    <w:p w14:paraId="0B3F3B3A" w14:textId="77777777" w:rsidR="002556B1" w:rsidRPr="002556B1" w:rsidRDefault="002556B1" w:rsidP="00C22566">
      <w:pPr>
        <w:rPr>
          <w:rFonts w:eastAsiaTheme="minorEastAsia"/>
        </w:rPr>
      </w:pPr>
      <w:r>
        <w:rPr>
          <w:rFonts w:eastAsiaTheme="minorEastAsia"/>
        </w:rPr>
        <w:t>Respectively to average cross section area, the average diameter can be define as:</w:t>
      </w:r>
    </w:p>
    <w:p w14:paraId="0B3F3B3B" w14:textId="77777777" w:rsidR="00AB3BEE" w:rsidRPr="002556B1" w:rsidRDefault="00C769C5" w:rsidP="00C22566">
      <w:pPr>
        <w:rPr>
          <w:rFonts w:eastAsiaTheme="minorEastAsia"/>
        </w:rPr>
      </w:pPr>
      <m:oMathPara>
        <m:oMath>
          <m:acc>
            <m:accPr>
              <m:chr m:val="̅"/>
              <m:ctrlPr>
                <w:rPr>
                  <w:rFonts w:ascii="Cambria Math" w:hAnsi="Cambria Math"/>
                  <w:i/>
                </w:rPr>
              </m:ctrlPr>
            </m:accPr>
            <m:e>
              <m:r>
                <w:rPr>
                  <w:rFonts w:ascii="Cambria Math" w:hAnsi="Cambria Math"/>
                </w:rPr>
                <m:t>D</m:t>
              </m:r>
            </m:e>
          </m:acc>
          <m:r>
            <w:rPr>
              <w:rFonts w:ascii="Cambria Math" w:hAnsi="Cambria Math"/>
            </w:rPr>
            <m:t>=0.5</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o</m:t>
                  </m:r>
                </m:sub>
              </m:sSub>
            </m:e>
          </m:d>
        </m:oMath>
      </m:oMathPara>
    </w:p>
    <w:p w14:paraId="0B3F3B3C" w14:textId="77777777" w:rsidR="002556B1" w:rsidRDefault="002556B1" w:rsidP="00C22566">
      <w:pPr>
        <w:rPr>
          <w:rFonts w:eastAsiaTheme="minorEastAsia"/>
        </w:rPr>
      </w:pPr>
      <w:r>
        <w:rPr>
          <w:rFonts w:eastAsiaTheme="minorEastAsia"/>
        </w:rPr>
        <w:t xml:space="preserve">The slope of the pipe can be determine </w:t>
      </w:r>
      <w:r w:rsidR="00963E4F">
        <w:rPr>
          <w:rFonts w:eastAsiaTheme="minorEastAsia"/>
        </w:rPr>
        <w:t>as follows:</w:t>
      </w:r>
    </w:p>
    <w:p w14:paraId="0B3F3B3D" w14:textId="77777777" w:rsidR="00963E4F" w:rsidRPr="00AD7075" w:rsidRDefault="00C769C5" w:rsidP="00C22566">
      <w:pPr>
        <w:rPr>
          <w:rFonts w:eastAsiaTheme="minorEastAsia"/>
        </w:rPr>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
            <m:fPr>
              <m:type m:val="skw"/>
              <m:ctrlPr>
                <w:rPr>
                  <w:rFonts w:ascii="Cambria Math" w:hAnsi="Cambria Math"/>
                  <w:i/>
                </w:rPr>
              </m:ctrlPr>
            </m:fPr>
            <m:num>
              <m:r>
                <w:rPr>
                  <w:rFonts w:ascii="Cambria Math" w:hAnsi="Cambria Math"/>
                </w:rPr>
                <m:t>H</m:t>
              </m:r>
            </m:num>
            <m:den>
              <m:r>
                <w:rPr>
                  <w:rFonts w:ascii="Cambria Math" w:hAnsi="Cambria Math"/>
                </w:rPr>
                <m:t>L</m:t>
              </m:r>
            </m:den>
          </m:f>
        </m:oMath>
      </m:oMathPara>
    </w:p>
    <w:p w14:paraId="0B3F3B3E" w14:textId="77777777" w:rsidR="00AD7075" w:rsidRDefault="00AD7075" w:rsidP="00C22566">
      <w:pPr>
        <w:rPr>
          <w:rFonts w:eastAsiaTheme="minorEastAsia"/>
        </w:rPr>
      </w:pPr>
      <w:r>
        <w:rPr>
          <w:rFonts w:eastAsiaTheme="minorEastAsia"/>
        </w:rPr>
        <w:t>Finely, the momentum equation can be written like follows:</w:t>
      </w:r>
    </w:p>
    <w:p w14:paraId="0B3F3B3F" w14:textId="77777777" w:rsidR="00AD7075" w:rsidRPr="00963E4F" w:rsidRDefault="00C769C5" w:rsidP="00C22566">
      <w:pPr>
        <w:rPr>
          <w:rFonts w:eastAsiaTheme="minorEastAsia"/>
        </w:rPr>
      </w:pPr>
      <m:oMathPara>
        <m:oMath>
          <m:f>
            <m:fPr>
              <m:ctrlPr>
                <w:rPr>
                  <w:rFonts w:ascii="Cambria Math" w:hAnsi="Cambria Math"/>
                </w:rPr>
              </m:ctrlPr>
            </m:fPr>
            <m:num>
              <m:r>
                <w:rPr>
                  <w:rFonts w:ascii="Cambria Math" w:hAnsi="Cambria Math"/>
                </w:rPr>
                <m:t>dmv</m:t>
              </m:r>
            </m:num>
            <m:den>
              <m:r>
                <w:rPr>
                  <w:rFonts w:ascii="Cambria Math" w:hAnsi="Cambria Math"/>
                </w:rPr>
                <m:t>dt</m:t>
              </m:r>
            </m:den>
          </m:f>
          <m:r>
            <m:rPr>
              <m:sty m:val="p"/>
            </m:rPr>
            <w:rPr>
              <w:rFonts w:ascii="Cambria Math" w:hAnsi="Cambria Math"/>
            </w:rPr>
            <m:t>=</m:t>
          </m:r>
          <m:r>
            <w:rPr>
              <w:rFonts w:ascii="Cambria Math" w:hAnsi="Cambria Math"/>
            </w:rPr>
            <m:t>ρ</m:t>
          </m:r>
          <m:sSup>
            <m:sSupPr>
              <m:ctrlPr>
                <w:rPr>
                  <w:rFonts w:ascii="Cambria Math" w:hAnsi="Cambria Math"/>
                  <w:i/>
                </w:rPr>
              </m:ctrlPr>
            </m:sSupPr>
            <m:e>
              <m:acc>
                <m:accPr>
                  <m:chr m:val="̇"/>
                  <m:ctrlPr>
                    <w:rPr>
                      <w:rFonts w:ascii="Cambria Math" w:hAnsi="Cambria Math"/>
                      <w:i/>
                    </w:rPr>
                  </m:ctrlPr>
                </m:accPr>
                <m:e>
                  <m:r>
                    <w:rPr>
                      <w:rFonts w:ascii="Cambria Math" w:hAnsi="Cambria Math"/>
                    </w:rPr>
                    <m:t>V</m:t>
                  </m:r>
                </m:e>
              </m:acc>
            </m:e>
            <m:sup>
              <m:r>
                <w:rPr>
                  <w:rFonts w:ascii="Cambria Math" w:hAnsi="Cambria Math"/>
                </w:rPr>
                <m:t>2</m:t>
              </m:r>
            </m:sup>
          </m:sSup>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in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out</m:t>
                      </m:r>
                    </m:sub>
                  </m:sSub>
                </m:den>
              </m:f>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in</m:t>
              </m:r>
            </m:sub>
          </m:sSub>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out</m:t>
              </m:r>
            </m:sub>
          </m:sSub>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+mg</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m:t>
              </m:r>
            </m:sub>
          </m:sSub>
        </m:oMath>
      </m:oMathPara>
    </w:p>
    <w:p w14:paraId="0B3F3B40" w14:textId="77777777" w:rsidR="00963E4F" w:rsidRDefault="004116BB" w:rsidP="00C22566">
      <w:pPr>
        <w:rPr>
          <w:rFonts w:eastAsiaTheme="minorEastAsia"/>
        </w:rPr>
      </w:pPr>
      <w:r>
        <w:rPr>
          <w:rFonts w:eastAsiaTheme="minorEastAsia"/>
        </w:rPr>
        <w:t>…</w:t>
      </w:r>
    </w:p>
    <w:p w14:paraId="0B3F3B41" w14:textId="77777777" w:rsidR="00C172E0" w:rsidRDefault="00C172E0" w:rsidP="00C172E0">
      <w:pPr>
        <w:pStyle w:val="Overskrift2"/>
        <w:rPr>
          <w:rFonts w:eastAsiaTheme="minorEastAsia"/>
        </w:rPr>
      </w:pPr>
      <w:r>
        <w:rPr>
          <w:rFonts w:eastAsiaTheme="minorEastAsia"/>
        </w:rPr>
        <w:t>Surge shaft/tank</w:t>
      </w:r>
    </w:p>
    <w:p w14:paraId="0B3F3B42" w14:textId="77777777" w:rsidR="00B96AD0" w:rsidRDefault="00C773A0" w:rsidP="00B96AD0">
      <w:r>
        <w:t>The surge shaft/tank will be presented here as a vertical open pipe</w:t>
      </w:r>
      <w:r w:rsidR="00002E52">
        <w:t xml:space="preserve"> with constant diameter</w:t>
      </w:r>
      <w:r>
        <w:t xml:space="preserve"> together with manifold, which connect</w:t>
      </w:r>
      <w:r w:rsidR="00EF5F2B">
        <w:t>ing</w:t>
      </w:r>
      <w:r>
        <w:t xml:space="preserve"> conduit, surge volume and penstock. Surge volume (vertical open pipe) can be presented as below:</w:t>
      </w:r>
    </w:p>
    <w:p w14:paraId="0B3F3B43" w14:textId="77777777" w:rsidR="00B96AD0" w:rsidRDefault="00C773A0" w:rsidP="00B96AD0">
      <w:pPr>
        <w:jc w:val="center"/>
      </w:pPr>
      <w:r w:rsidRPr="00C773A0">
        <w:rPr>
          <w:noProof/>
          <w:lang w:val="nb-NO" w:eastAsia="nb-NO"/>
        </w:rPr>
        <w:drawing>
          <wp:inline distT="0" distB="0" distL="0" distR="0" wp14:anchorId="0B3F3C6B" wp14:editId="0B3F3C6C">
            <wp:extent cx="1749799" cy="1971675"/>
            <wp:effectExtent l="0" t="0" r="3175" b="0"/>
            <wp:docPr id="21" name="Bilde 21" descr="C:\Users\liubomyr\OneDrive\Documents\PhD\HydroPowerLib\Resources\Images\surge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ubomyr\OneDrive\Documents\PhD\HydroPowerLib\Resources\Images\surgePi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7501" cy="1980353"/>
                    </a:xfrm>
                    <a:prstGeom prst="rect">
                      <a:avLst/>
                    </a:prstGeom>
                    <a:noFill/>
                    <a:ln>
                      <a:noFill/>
                    </a:ln>
                  </pic:spPr>
                </pic:pic>
              </a:graphicData>
            </a:graphic>
          </wp:inline>
        </w:drawing>
      </w:r>
    </w:p>
    <w:p w14:paraId="0B3F3B44" w14:textId="77777777" w:rsidR="00002E52" w:rsidRPr="00002E52" w:rsidRDefault="00C773A0" w:rsidP="00002E52">
      <w:pPr>
        <w:rPr>
          <w:rFonts w:eastAsiaTheme="minorEastAsia"/>
        </w:rPr>
      </w:pPr>
      <w:r>
        <w:lastRenderedPageBreak/>
        <w:t>The model for the surge volume can be de</w:t>
      </w:r>
      <w:r w:rsidR="00AD7075">
        <w:t>scribed by mass and momentum ba</w:t>
      </w:r>
      <w:r>
        <w:t>lances</w:t>
      </w:r>
      <w:r w:rsidR="00002E52">
        <w:t xml:space="preserve"> as follows:</w:t>
      </w:r>
      <m:oMath>
        <m:r>
          <m:rPr>
            <m:sty m:val="p"/>
          </m:rPr>
          <w:rPr>
            <w:rFonts w:ascii="Cambria Math" w:hAnsi="Cambria Math"/>
          </w:rPr>
          <w:br/>
        </m:r>
      </m:oMath>
      <m:oMathPara>
        <m:oMath>
          <m:f>
            <m:fPr>
              <m:ctrlPr>
                <w:rPr>
                  <w:rFonts w:ascii="Cambria Math" w:hAnsi="Cambria Math"/>
                  <w:i/>
                </w:rPr>
              </m:ctrlPr>
            </m:fPr>
            <m:num>
              <m:r>
                <w:rPr>
                  <w:rFonts w:ascii="Cambria Math" w:hAnsi="Cambria Math"/>
                </w:rPr>
                <m:t xml:space="preserve">dm </m:t>
              </m:r>
            </m:num>
            <m:den>
              <m:r>
                <w:rPr>
                  <w:rFonts w:ascii="Cambria Math" w:hAnsi="Cambria Math"/>
                </w:rPr>
                <m:t>dt</m:t>
              </m:r>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in</m:t>
              </m:r>
            </m:sub>
          </m:sSub>
          <m:r>
            <w:rPr>
              <w:rFonts w:ascii="Cambria Math" w:hAnsi="Cambria Math"/>
            </w:rPr>
            <m:t>=ρ</m:t>
          </m:r>
          <m:acc>
            <m:accPr>
              <m:chr m:val="̇"/>
              <m:ctrlPr>
                <w:rPr>
                  <w:rFonts w:ascii="Cambria Math" w:hAnsi="Cambria Math"/>
                  <w:i/>
                </w:rPr>
              </m:ctrlPr>
            </m:accPr>
            <m:e>
              <m:r>
                <w:rPr>
                  <w:rFonts w:ascii="Cambria Math" w:hAnsi="Cambria Math"/>
                </w:rPr>
                <m:t>V</m:t>
              </m:r>
            </m:e>
          </m:acc>
        </m:oMath>
      </m:oMathPara>
    </w:p>
    <w:p w14:paraId="0B3F3B45" w14:textId="77777777" w:rsidR="00002E52" w:rsidRPr="00002E52" w:rsidRDefault="00C769C5" w:rsidP="00002E52">
      <w:pPr>
        <w:rPr>
          <w:rFonts w:eastAsiaTheme="minorEastAsia"/>
          <w:lang w:val="nb-NO"/>
        </w:rPr>
      </w:pPr>
      <m:oMathPara>
        <m:oMath>
          <m:f>
            <m:fPr>
              <m:ctrlPr>
                <w:rPr>
                  <w:rFonts w:ascii="Cambria Math" w:hAnsi="Cambria Math"/>
                </w:rPr>
              </m:ctrlPr>
            </m:fPr>
            <m:num>
              <m:r>
                <w:rPr>
                  <w:rFonts w:ascii="Cambria Math" w:hAnsi="Cambria Math"/>
                </w:rPr>
                <m:t>dmv</m:t>
              </m:r>
            </m:num>
            <m:den>
              <m:r>
                <w:rPr>
                  <w:rFonts w:ascii="Cambria Math" w:hAnsi="Cambria Math"/>
                </w:rPr>
                <m:t>dt</m:t>
              </m:r>
            </m:den>
          </m:f>
          <m:r>
            <m:rPr>
              <m:sty m:val="p"/>
            </m:rPr>
            <w:rPr>
              <w:rFonts w:ascii="Cambria Math" w:hAnsi="Cambria Math"/>
              <w:lang w:val="nb-NO"/>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in</m:t>
              </m:r>
            </m:sub>
          </m:sSub>
          <m:sSub>
            <m:sSubPr>
              <m:ctrlPr>
                <w:rPr>
                  <w:rFonts w:ascii="Cambria Math" w:hAnsi="Cambria Math"/>
                  <w:i/>
                </w:rPr>
              </m:ctrlPr>
            </m:sSubPr>
            <m:e>
              <m:r>
                <w:rPr>
                  <w:rFonts w:ascii="Cambria Math" w:hAnsi="Cambria Math"/>
                </w:rPr>
                <m:t>v</m:t>
              </m:r>
            </m:e>
            <m:sub>
              <m:r>
                <w:rPr>
                  <w:rFonts w:ascii="Cambria Math" w:hAnsi="Cambria Math"/>
                </w:rPr>
                <m:t>in</m:t>
              </m:r>
            </m:sub>
          </m:sSub>
          <m:r>
            <w:rPr>
              <w:rFonts w:ascii="Cambria Math" w:hAnsi="Cambria Math"/>
              <w:lang w:val="nb-NO"/>
            </w:rPr>
            <m:t xml:space="preserve"> +</m:t>
          </m:r>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lang w:val="nb-NO"/>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lang w:val="nb-NO"/>
            </w:rPr>
            <m:t>+</m:t>
          </m:r>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lang w:val="nb-NO"/>
            </w:rPr>
            <m:t>=</m:t>
          </m:r>
          <m:f>
            <m:fPr>
              <m:ctrlPr>
                <w:rPr>
                  <w:rFonts w:ascii="Cambria Math" w:hAnsi="Cambria Math"/>
                  <w:i/>
                </w:rPr>
              </m:ctrlPr>
            </m:fPr>
            <m:num>
              <m:r>
                <w:rPr>
                  <w:rFonts w:ascii="Cambria Math" w:hAnsi="Cambria Math"/>
                </w:rPr>
                <m:t>ρ</m:t>
              </m:r>
              <m:sSup>
                <m:sSupPr>
                  <m:ctrlPr>
                    <w:rPr>
                      <w:rFonts w:ascii="Cambria Math" w:hAnsi="Cambria Math"/>
                      <w:i/>
                    </w:rPr>
                  </m:ctrlPr>
                </m:sSupPr>
                <m:e>
                  <m:acc>
                    <m:accPr>
                      <m:chr m:val="̇"/>
                      <m:ctrlPr>
                        <w:rPr>
                          <w:rFonts w:ascii="Cambria Math" w:hAnsi="Cambria Math"/>
                          <w:i/>
                        </w:rPr>
                      </m:ctrlPr>
                    </m:accPr>
                    <m:e>
                      <m:r>
                        <w:rPr>
                          <w:rFonts w:ascii="Cambria Math" w:hAnsi="Cambria Math"/>
                        </w:rPr>
                        <m:t>V</m:t>
                      </m:r>
                    </m:e>
                  </m:acc>
                </m:e>
                <m:sup>
                  <m:r>
                    <w:rPr>
                      <w:rFonts w:ascii="Cambria Math" w:hAnsi="Cambria Math"/>
                      <w:lang w:val="nb-NO"/>
                    </w:rPr>
                    <m:t>2</m:t>
                  </m:r>
                </m:sup>
              </m:sSup>
            </m:num>
            <m:den>
              <m:r>
                <w:rPr>
                  <w:rFonts w:ascii="Cambria Math" w:hAnsi="Cambria Math"/>
                </w:rPr>
                <m:t>A</m:t>
              </m:r>
            </m:den>
          </m:f>
          <m:r>
            <w:rPr>
              <w:rFonts w:ascii="Cambria Math" w:hAnsi="Cambria Math"/>
              <w:lang w:val="nb-NO"/>
            </w:rPr>
            <m:t>+</m:t>
          </m:r>
          <m:r>
            <w:rPr>
              <w:rFonts w:ascii="Cambria Math" w:hAnsi="Cambria Math"/>
            </w:rPr>
            <m:t>A</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lang w:val="nb-NO"/>
                    </w:rPr>
                    <m:t>1</m:t>
                  </m:r>
                </m:sub>
              </m:sSub>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e>
          </m:d>
          <m:r>
            <w:rPr>
              <w:rFonts w:ascii="Cambria Math" w:hAnsi="Cambria Math"/>
              <w:lang w:val="nb-NO"/>
            </w:rPr>
            <m:t>+</m:t>
          </m:r>
          <m:r>
            <w:rPr>
              <w:rFonts w:ascii="Cambria Math" w:hAnsi="Cambria Math"/>
            </w:rPr>
            <m:t>mg</m:t>
          </m:r>
          <m:func>
            <m:funcPr>
              <m:ctrlPr>
                <w:rPr>
                  <w:rFonts w:ascii="Cambria Math" w:hAnsi="Cambria Math"/>
                  <w:i/>
                </w:rPr>
              </m:ctrlPr>
            </m:funcPr>
            <m:fName>
              <m:r>
                <m:rPr>
                  <m:sty m:val="p"/>
                </m:rPr>
                <w:rPr>
                  <w:rFonts w:ascii="Cambria Math" w:hAnsi="Cambria Math"/>
                  <w:lang w:val="nb-NO"/>
                </w:rPr>
                <m:t>cos</m:t>
              </m:r>
            </m:fName>
            <m:e>
              <m:r>
                <w:rPr>
                  <w:rFonts w:ascii="Cambria Math" w:hAnsi="Cambria Math"/>
                </w:rPr>
                <m:t>θ</m:t>
              </m:r>
            </m:e>
          </m:func>
          <m:r>
            <w:rPr>
              <w:rFonts w:ascii="Cambria Math" w:hAnsi="Cambria Math"/>
              <w:lang w:val="nb-NO"/>
            </w:rPr>
            <m:t>+</m:t>
          </m:r>
          <m:sSub>
            <m:sSubPr>
              <m:ctrlPr>
                <w:rPr>
                  <w:rFonts w:ascii="Cambria Math" w:hAnsi="Cambria Math"/>
                  <w:i/>
                </w:rPr>
              </m:ctrlPr>
            </m:sSubPr>
            <m:e>
              <m:r>
                <w:rPr>
                  <w:rFonts w:ascii="Cambria Math" w:hAnsi="Cambria Math"/>
                </w:rPr>
                <m:t>F</m:t>
              </m:r>
            </m:e>
            <m:sub>
              <m:r>
                <w:rPr>
                  <w:rFonts w:ascii="Cambria Math" w:hAnsi="Cambria Math"/>
                </w:rPr>
                <m:t>f</m:t>
              </m:r>
            </m:sub>
          </m:sSub>
        </m:oMath>
      </m:oMathPara>
    </w:p>
    <w:p w14:paraId="0B3F3B46" w14:textId="77777777" w:rsidR="00000D4C" w:rsidRDefault="00014893" w:rsidP="00014893">
      <w:pPr>
        <w:rPr>
          <w:rFonts w:eastAsiaTheme="minorEastAsia"/>
        </w:rPr>
      </w:pPr>
      <w:r w:rsidRPr="00014893">
        <w:t xml:space="preserve">Here,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
          <m:fPr>
            <m:type m:val="skw"/>
            <m:ctrlPr>
              <w:rPr>
                <w:rFonts w:ascii="Cambria Math" w:hAnsi="Cambria Math"/>
                <w:i/>
              </w:rPr>
            </m:ctrlPr>
          </m:fPr>
          <m:num>
            <m:r>
              <w:rPr>
                <w:rFonts w:ascii="Cambria Math" w:hAnsi="Cambria Math"/>
              </w:rPr>
              <m:t>H</m:t>
            </m:r>
          </m:num>
          <m:den>
            <m:r>
              <w:rPr>
                <w:rFonts w:ascii="Cambria Math" w:hAnsi="Cambria Math"/>
              </w:rPr>
              <m:t>L</m:t>
            </m:r>
          </m:den>
        </m:f>
      </m:oMath>
      <w:r w:rsidR="00000D4C">
        <w:rPr>
          <w:rFonts w:eastAsiaTheme="minorEastAsia"/>
        </w:rPr>
        <w:t>;</w:t>
      </w:r>
    </w:p>
    <w:p w14:paraId="0B3F3B47" w14:textId="77777777" w:rsidR="00000D4C" w:rsidRPr="00875E9B" w:rsidRDefault="00014893" w:rsidP="00875E9B">
      <w:pPr>
        <w:ind w:firstLine="708"/>
        <w:rPr>
          <w:rFonts w:eastAsiaTheme="minorEastAsia"/>
        </w:rPr>
      </w:pPr>
      <m:oMath>
        <m:r>
          <w:rPr>
            <w:rFonts w:ascii="Cambria Math" w:hAnsi="Cambria Math"/>
          </w:rPr>
          <m:t xml:space="preserve">A= </m:t>
        </m:r>
        <m:f>
          <m:fPr>
            <m:type m:val="skw"/>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D</m:t>
                </m:r>
              </m:e>
              <m:sup>
                <m:r>
                  <w:rPr>
                    <w:rFonts w:ascii="Cambria Math" w:hAnsi="Cambria Math"/>
                  </w:rPr>
                  <m:t>2</m:t>
                </m:r>
              </m:sup>
            </m:sSup>
          </m:num>
          <m:den>
            <m:r>
              <w:rPr>
                <w:rFonts w:ascii="Cambria Math" w:hAnsi="Cambria Math"/>
              </w:rPr>
              <m:t>4</m:t>
            </m:r>
          </m:den>
        </m:f>
      </m:oMath>
      <w:r w:rsidR="00875E9B">
        <w:rPr>
          <w:rFonts w:eastAsiaTheme="minorEastAsia"/>
        </w:rPr>
        <w:t>;</w:t>
      </w:r>
    </w:p>
    <w:p w14:paraId="0B3F3B48" w14:textId="77777777" w:rsidR="00000D4C" w:rsidRDefault="00014893" w:rsidP="00000D4C">
      <w:pPr>
        <w:ind w:firstLine="708"/>
        <w:rPr>
          <w:rFonts w:eastAsiaTheme="minorEastAsia"/>
        </w:rPr>
      </w:pPr>
      <m:oMath>
        <m:r>
          <w:rPr>
            <w:rFonts w:ascii="Cambria Math" w:hAnsi="Cambria Math"/>
          </w:rPr>
          <m:t>v=</m:t>
        </m:r>
        <m:f>
          <m:fPr>
            <m:type m:val="skw"/>
            <m:ctrlPr>
              <w:rPr>
                <w:rFonts w:ascii="Cambria Math" w:hAnsi="Cambria Math"/>
                <w:i/>
              </w:rPr>
            </m:ctrlPr>
          </m:fPr>
          <m:num>
            <m:acc>
              <m:accPr>
                <m:chr m:val="̇"/>
                <m:ctrlPr>
                  <w:rPr>
                    <w:rFonts w:ascii="Cambria Math" w:hAnsi="Cambria Math"/>
                    <w:i/>
                  </w:rPr>
                </m:ctrlPr>
              </m:accPr>
              <m:e>
                <m:r>
                  <w:rPr>
                    <w:rFonts w:ascii="Cambria Math" w:hAnsi="Cambria Math"/>
                  </w:rPr>
                  <m:t>V</m:t>
                </m:r>
              </m:e>
            </m:acc>
          </m:num>
          <m:den>
            <m:r>
              <w:rPr>
                <w:rFonts w:ascii="Cambria Math" w:hAnsi="Cambria Math"/>
              </w:rPr>
              <m:t>A</m:t>
            </m:r>
          </m:den>
        </m:f>
      </m:oMath>
      <w:r w:rsidR="00000D4C">
        <w:rPr>
          <w:rFonts w:eastAsiaTheme="minorEastAsia"/>
        </w:rPr>
        <w:t xml:space="preserve">; </w:t>
      </w:r>
    </w:p>
    <w:p w14:paraId="0B3F3B49" w14:textId="77777777" w:rsidR="00000D4C" w:rsidRPr="00875E9B" w:rsidRDefault="00000D4C" w:rsidP="00875E9B">
      <w:pPr>
        <w:ind w:firstLine="708"/>
        <w:rPr>
          <w:rFonts w:eastAsiaTheme="minorEastAsia"/>
        </w:rPr>
      </w:pPr>
      <m:oMath>
        <m:r>
          <w:rPr>
            <w:rFonts w:ascii="Cambria Math" w:hAnsi="Cambria Math"/>
          </w:rPr>
          <m:t xml:space="preserve">m= ρAl= </m:t>
        </m:r>
        <m:f>
          <m:fPr>
            <m:type m:val="skw"/>
            <m:ctrlPr>
              <w:rPr>
                <w:rFonts w:ascii="Cambria Math" w:hAnsi="Cambria Math"/>
                <w:i/>
              </w:rPr>
            </m:ctrlPr>
          </m:fPr>
          <m:num>
            <m:r>
              <w:rPr>
                <w:rFonts w:ascii="Cambria Math" w:hAnsi="Cambria Math"/>
              </w:rPr>
              <m:t>ρAh</m:t>
            </m:r>
          </m:num>
          <m:den>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den>
        </m:f>
        <m:r>
          <w:rPr>
            <w:rFonts w:ascii="Cambria Math" w:hAnsi="Cambria Math"/>
          </w:rPr>
          <m:t xml:space="preserve"> </m:t>
        </m:r>
      </m:oMath>
      <w:r w:rsidR="00875E9B">
        <w:rPr>
          <w:rFonts w:eastAsiaTheme="minorEastAsia"/>
        </w:rPr>
        <w:t>;</w:t>
      </w:r>
    </w:p>
    <w:p w14:paraId="0B3F3B4A" w14:textId="77777777" w:rsidR="00000D4C" w:rsidRDefault="00C769C5" w:rsidP="00875E9B">
      <w:pPr>
        <w:ind w:firstLine="708"/>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L</m:t>
        </m:r>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m:t>
        </m:r>
        <m:acc>
          <m:accPr>
            <m:chr m:val="̅"/>
            <m:ctrlPr>
              <w:rPr>
                <w:rFonts w:ascii="Cambria Math" w:hAnsi="Cambria Math"/>
                <w:i/>
              </w:rPr>
            </m:ctrlPr>
          </m:accPr>
          <m:e>
            <m:r>
              <w:rPr>
                <w:rFonts w:ascii="Cambria Math" w:hAnsi="Cambria Math"/>
              </w:rPr>
              <m:t>D</m:t>
            </m:r>
          </m:e>
        </m:acc>
        <m:r>
          <w:rPr>
            <w:rFonts w:ascii="Cambria Math" w:hAnsi="Cambria Math"/>
          </w:rPr>
          <m:t>v</m:t>
        </m:r>
        <m:d>
          <m:dPr>
            <m:begChr m:val="|"/>
            <m:endChr m:val="|"/>
            <m:ctrlPr>
              <w:rPr>
                <w:rFonts w:ascii="Cambria Math" w:hAnsi="Cambria Math"/>
                <w:i/>
              </w:rPr>
            </m:ctrlPr>
          </m:dPr>
          <m:e>
            <m:r>
              <w:rPr>
                <w:rFonts w:ascii="Cambria Math" w:hAnsi="Cambria Math"/>
              </w:rPr>
              <m:t>v</m:t>
            </m:r>
          </m:e>
        </m:d>
      </m:oMath>
      <w:r w:rsidR="00F96341">
        <w:rPr>
          <w:rFonts w:eastAsiaTheme="minorEastAsia"/>
        </w:rPr>
        <w:t>.</w:t>
      </w:r>
    </w:p>
    <w:p w14:paraId="0B3F3B4B" w14:textId="77777777" w:rsidR="009D4F71" w:rsidRDefault="002016DD" w:rsidP="002016DD">
      <w:r>
        <w:rPr>
          <w:rFonts w:eastAsiaTheme="minorEastAsia"/>
        </w:rPr>
        <w:t xml:space="preserve">The manifold </w:t>
      </w:r>
      <w:r w:rsidR="009D4F71">
        <w:t>is described by the preservation of mass in steady state; the volumetric flow rate in the intake race equals the sum of volumetric flow rates from surge volume and penstock:</w:t>
      </w:r>
    </w:p>
    <w:p w14:paraId="0B3F3B4C" w14:textId="77777777" w:rsidR="009D4F71" w:rsidRPr="009D4F71" w:rsidRDefault="00C769C5" w:rsidP="009D4F71">
      <w:pPr>
        <w:jc w:val="center"/>
        <w:rPr>
          <w:rFonts w:eastAsiaTheme="minorEastAsia"/>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p</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s</m:t>
              </m:r>
            </m:sub>
          </m:sSub>
        </m:oMath>
      </m:oMathPara>
    </w:p>
    <w:p w14:paraId="0B3F3B4D" w14:textId="77777777" w:rsidR="009D4F71" w:rsidRDefault="009D4F71" w:rsidP="009D4F71">
      <w:pPr>
        <w:rPr>
          <w:rFonts w:eastAsiaTheme="minorEastAsia"/>
        </w:rPr>
      </w:pPr>
      <w:r>
        <w:rPr>
          <w:rFonts w:eastAsiaTheme="minorEastAsia"/>
        </w:rPr>
        <w:t>Also the manifold pressure is equal for all three connections.</w:t>
      </w:r>
    </w:p>
    <w:p w14:paraId="0B3F3B4E" w14:textId="77777777" w:rsidR="00C172E0" w:rsidRPr="00014893" w:rsidRDefault="006E198B" w:rsidP="00C172E0">
      <w:r>
        <w:rPr>
          <w:rFonts w:eastAsiaTheme="minorEastAsia"/>
        </w:rPr>
        <w:t>…</w:t>
      </w:r>
    </w:p>
    <w:p w14:paraId="0B3F3B4F" w14:textId="77777777" w:rsidR="004116BB" w:rsidRDefault="004116BB" w:rsidP="004116BB">
      <w:pPr>
        <w:pStyle w:val="Overskrift2"/>
        <w:rPr>
          <w:rFonts w:eastAsiaTheme="minorEastAsia"/>
        </w:rPr>
      </w:pPr>
      <w:r>
        <w:rPr>
          <w:rFonts w:eastAsiaTheme="minorEastAsia"/>
        </w:rPr>
        <w:t>Penstock</w:t>
      </w:r>
    </w:p>
    <w:p w14:paraId="0B3F3B50" w14:textId="77777777" w:rsidR="00CB5E19" w:rsidRPr="00C22566" w:rsidRDefault="00CB5E19" w:rsidP="00CB5E19">
      <w:r>
        <w:t>The schematic of the penstock can be presented as below:</w:t>
      </w:r>
    </w:p>
    <w:p w14:paraId="0B3F3B51" w14:textId="77777777" w:rsidR="00CB5E19" w:rsidRPr="00CB5E19" w:rsidRDefault="00CB5E19" w:rsidP="00CB5E19">
      <w:pPr>
        <w:jc w:val="center"/>
      </w:pPr>
      <w:r w:rsidRPr="00CB5E19">
        <w:rPr>
          <w:noProof/>
          <w:lang w:val="nb-NO" w:eastAsia="nb-NO"/>
        </w:rPr>
        <w:drawing>
          <wp:inline distT="0" distB="0" distL="0" distR="0" wp14:anchorId="0B3F3C6D" wp14:editId="0B3F3C6E">
            <wp:extent cx="2571750" cy="1955800"/>
            <wp:effectExtent l="0" t="0" r="0" b="6350"/>
            <wp:docPr id="19" name="Bilde 19" descr="C:\Users\liubomyr\OneDrive\Documents\PhD\HydroPowerLib\Resources\Images\penst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ubomyr\OneDrive\Documents\PhD\HydroPowerLib\Resources\Images\pensto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3852" cy="1980213"/>
                    </a:xfrm>
                    <a:prstGeom prst="rect">
                      <a:avLst/>
                    </a:prstGeom>
                    <a:noFill/>
                    <a:ln>
                      <a:noFill/>
                    </a:ln>
                  </pic:spPr>
                </pic:pic>
              </a:graphicData>
            </a:graphic>
          </wp:inline>
        </w:drawing>
      </w:r>
    </w:p>
    <w:p w14:paraId="0B3F3B52" w14:textId="77777777" w:rsidR="000F2538" w:rsidRPr="00E95E2C" w:rsidRDefault="004116BB" w:rsidP="00E4290B">
      <w:pPr>
        <w:rPr>
          <w:rFonts w:eastAsiaTheme="minorEastAsia"/>
        </w:rPr>
      </w:pPr>
      <w:r>
        <w:t xml:space="preserve">In simple cases, the model of the penstock can be described as a simple pipe model that was presented above. But for more detailed studies, the water compressibility and elasticity of the penstock walls should also </w:t>
      </w:r>
      <w:r w:rsidR="00E95E2C">
        <w:t>be taken into account d</w:t>
      </w:r>
      <w:r w:rsidR="00E4290B" w:rsidRPr="00B37547">
        <w:t>ue to the big pressure difference in the penstock, which supposed by the big height difference</w:t>
      </w:r>
      <w:r w:rsidR="00E95E2C">
        <w:t xml:space="preserve">. </w:t>
      </w:r>
      <w:r w:rsidR="00E4290B" w:rsidRPr="00B37547">
        <w:t>To make this</w:t>
      </w:r>
      <w:r w:rsidR="00E95E2C">
        <w:t>,</w:t>
      </w:r>
      <w:r w:rsidR="00E4290B" w:rsidRPr="00B37547">
        <w:t xml:space="preserve"> some compressibility coefficients, which shows the relationship between pressure, water density and pipe inner radios, are introduced</w:t>
      </w:r>
      <w:r w:rsidR="00C658DD" w:rsidRPr="00B37547">
        <w:t>:</w:t>
      </w:r>
    </w:p>
    <w:p w14:paraId="0B3F3B53" w14:textId="77777777" w:rsidR="00E4290B" w:rsidRPr="00B37547" w:rsidRDefault="00C769C5" w:rsidP="00E4290B">
      <w:pPr>
        <w:rPr>
          <w:rFonts w:eastAsiaTheme="minorEastAsia"/>
        </w:rPr>
      </w:pPr>
      <m:oMathPara>
        <m:oMath>
          <m:sSub>
            <m:sSubPr>
              <m:ctrlPr>
                <w:rPr>
                  <w:rFonts w:ascii="Cambria Math" w:hAnsi="Cambria Math"/>
                  <w:i/>
                </w:rPr>
              </m:ctrlPr>
            </m:sSubPr>
            <m:e>
              <m:r>
                <w:rPr>
                  <w:rFonts w:ascii="Cambria Math" w:hAnsi="Cambria Math"/>
                </w:rPr>
                <m:t>β</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ρ</m:t>
              </m:r>
            </m:den>
          </m:f>
          <m:f>
            <m:fPr>
              <m:ctrlPr>
                <w:rPr>
                  <w:rFonts w:ascii="Cambria Math" w:hAnsi="Cambria Math"/>
                </w:rPr>
              </m:ctrlPr>
            </m:fPr>
            <m:num>
              <m:r>
                <w:rPr>
                  <w:rFonts w:ascii="Cambria Math" w:hAnsi="Cambria Math"/>
                </w:rPr>
                <m:t>dρ</m:t>
              </m:r>
            </m:num>
            <m:den>
              <m:r>
                <w:rPr>
                  <w:rFonts w:ascii="Cambria Math" w:hAnsi="Cambria Math"/>
                </w:rPr>
                <m:t>dp</m:t>
              </m:r>
            </m:den>
          </m:f>
        </m:oMath>
      </m:oMathPara>
    </w:p>
    <w:p w14:paraId="0B3F3B54" w14:textId="77777777" w:rsidR="00E4290B" w:rsidRPr="00B37547" w:rsidRDefault="00E4290B" w:rsidP="00E4290B">
      <w:r w:rsidRPr="00B37547">
        <w:lastRenderedPageBreak/>
        <w:t xml:space="preserve">This </w:t>
      </w:r>
      <w:r w:rsidR="005D77D3" w:rsidRPr="00B37547">
        <w:t xml:space="preserve">equation can be </w:t>
      </w:r>
      <w:r w:rsidR="00C658DD" w:rsidRPr="00B37547">
        <w:t>re</w:t>
      </w:r>
      <w:r w:rsidR="00C658DD" w:rsidRPr="00B37547">
        <w:rPr>
          <w:rFonts w:eastAsiaTheme="minorEastAsia"/>
        </w:rPr>
        <w:t xml:space="preserve">written </w:t>
      </w:r>
      <w:r w:rsidR="00C658DD" w:rsidRPr="00B37547">
        <w:t>in way that is convenient to calculate fluid density at different pressures:</w:t>
      </w:r>
    </w:p>
    <w:p w14:paraId="0B3F3B55" w14:textId="77777777" w:rsidR="00C658DD" w:rsidRPr="00AA33BD" w:rsidRDefault="00C658DD" w:rsidP="00E4290B">
      <w:pPr>
        <w:rPr>
          <w:rFonts w:eastAsiaTheme="minorEastAsia"/>
          <w:lang w:val="nb-NO"/>
        </w:rPr>
      </w:pPr>
      <m:oMathPara>
        <m:oMath>
          <m:r>
            <w:rPr>
              <w:rFonts w:ascii="Cambria Math" w:hAnsi="Cambria Math"/>
            </w:rPr>
            <m:t>ρ</m:t>
          </m:r>
          <m:r>
            <w:rPr>
              <w:rFonts w:ascii="Cambria Math" w:hAnsi="Cambria Math"/>
              <w:lang w:val="nb-NO"/>
            </w:rPr>
            <m:t>=</m:t>
          </m:r>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T</m:t>
                  </m:r>
                </m:sub>
              </m:sSub>
              <m:r>
                <w:rPr>
                  <w:rFonts w:ascii="Cambria Math" w:hAnsi="Cambria Math"/>
                  <w:lang w:val="nb-NO"/>
                </w:rPr>
                <m:t>(</m:t>
              </m:r>
              <m:r>
                <w:rPr>
                  <w:rFonts w:ascii="Cambria Math" w:hAnsi="Cambria Math"/>
                </w:rPr>
                <m:t>p</m:t>
              </m:r>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r>
                <w:rPr>
                  <w:rFonts w:ascii="Cambria Math" w:hAnsi="Cambria Math"/>
                  <w:lang w:val="nb-NO"/>
                </w:rPr>
                <m:t>)</m:t>
              </m:r>
            </m:sup>
          </m:sSup>
        </m:oMath>
      </m:oMathPara>
    </w:p>
    <w:p w14:paraId="0B3F3B56" w14:textId="77777777" w:rsidR="00C658DD" w:rsidRPr="00B37547" w:rsidRDefault="00C658DD" w:rsidP="00E4290B">
      <w:pPr>
        <w:rPr>
          <w:rFonts w:eastAsiaTheme="minorEastAsia"/>
        </w:rPr>
      </w:pPr>
      <w:r w:rsidRPr="00B37547">
        <w:rPr>
          <w:rFonts w:eastAsiaTheme="minorEastAsia"/>
        </w:rPr>
        <w:t xml:space="preserve">The same equations can be written for the pipe inner surface using the equivalent </w:t>
      </w:r>
      <w:r w:rsidRPr="00B37547">
        <w:t>compressibility due to the pipe shell elasticity</w:t>
      </w:r>
      <w:r w:rsidR="00612BB2" w:rsidRPr="00B37547">
        <w:rPr>
          <w:rFonts w:eastAsiaTheme="minorEastAsia"/>
        </w:rPr>
        <w:t>:</w:t>
      </w:r>
      <m:oMath>
        <m:r>
          <m:rPr>
            <m:sty m:val="p"/>
          </m:rPr>
          <w:rPr>
            <w:rFonts w:ascii="Cambria Math" w:hAnsi="Cambria Math"/>
          </w:rPr>
          <w:br/>
        </m:r>
      </m:oMath>
      <m:oMathPara>
        <m:oMath>
          <m:sSup>
            <m:sSupPr>
              <m:ctrlPr>
                <w:rPr>
                  <w:rFonts w:ascii="Cambria Math" w:hAnsi="Cambria Math"/>
                </w:rPr>
              </m:ctrlPr>
            </m:sSupPr>
            <m:e>
              <m:r>
                <w:rPr>
                  <w:rFonts w:ascii="Cambria Math" w:hAnsi="Cambria Math"/>
                </w:rPr>
                <m:t>β</m:t>
              </m:r>
            </m:e>
            <m:sup>
              <m:r>
                <w:rPr>
                  <w:rFonts w:ascii="Cambria Math" w:hAnsi="Cambria Math"/>
                </w:rPr>
                <m:t>eq</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A</m:t>
              </m:r>
            </m:den>
          </m:f>
          <m:f>
            <m:fPr>
              <m:ctrlPr>
                <w:rPr>
                  <w:rFonts w:ascii="Cambria Math" w:hAnsi="Cambria Math"/>
                </w:rPr>
              </m:ctrlPr>
            </m:fPr>
            <m:num>
              <m:r>
                <w:rPr>
                  <w:rFonts w:ascii="Cambria Math" w:hAnsi="Cambria Math"/>
                </w:rPr>
                <m:t>dA</m:t>
              </m:r>
            </m:num>
            <m:den>
              <m:r>
                <w:rPr>
                  <w:rFonts w:ascii="Cambria Math" w:hAnsi="Cambria Math"/>
                </w:rPr>
                <m:t>dp</m:t>
              </m:r>
            </m:den>
          </m:f>
        </m:oMath>
      </m:oMathPara>
    </w:p>
    <w:p w14:paraId="0B3F3B57" w14:textId="77777777" w:rsidR="00C658DD" w:rsidRPr="00AA33BD" w:rsidRDefault="00C658DD" w:rsidP="00E4290B">
      <w:pPr>
        <w:rPr>
          <w:rFonts w:eastAsiaTheme="minorEastAsia"/>
          <w:lang w:val="nb-NO"/>
        </w:rPr>
      </w:pPr>
      <m:oMathPara>
        <m:oMath>
          <m:r>
            <w:rPr>
              <w:rFonts w:ascii="Cambria Math" w:hAnsi="Cambria Math"/>
            </w:rPr>
            <m:t>A</m:t>
          </m:r>
          <m:r>
            <w:rPr>
              <w:rFonts w:ascii="Cambria Math" w:hAnsi="Cambria Math"/>
              <w:lang w:val="nb-NO"/>
            </w:rPr>
            <m:t>=</m:t>
          </m:r>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e</m:t>
              </m:r>
            </m:e>
            <m:sup>
              <m:sSup>
                <m:sSupPr>
                  <m:ctrlPr>
                    <w:rPr>
                      <w:rFonts w:ascii="Cambria Math" w:hAnsi="Cambria Math"/>
                    </w:rPr>
                  </m:ctrlPr>
                </m:sSupPr>
                <m:e>
                  <m:r>
                    <w:rPr>
                      <w:rFonts w:ascii="Cambria Math" w:hAnsi="Cambria Math"/>
                    </w:rPr>
                    <m:t>β</m:t>
                  </m:r>
                </m:e>
                <m:sup>
                  <m:r>
                    <w:rPr>
                      <w:rFonts w:ascii="Cambria Math" w:hAnsi="Cambria Math"/>
                    </w:rPr>
                    <m:t>eq</m:t>
                  </m:r>
                </m:sup>
              </m:sSup>
              <m:r>
                <w:rPr>
                  <w:rFonts w:ascii="Cambria Math" w:hAnsi="Cambria Math"/>
                  <w:lang w:val="nb-NO"/>
                </w:rPr>
                <m:t>(</m:t>
              </m:r>
              <m:r>
                <w:rPr>
                  <w:rFonts w:ascii="Cambria Math" w:hAnsi="Cambria Math"/>
                </w:rPr>
                <m:t>p</m:t>
              </m:r>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r>
                <w:rPr>
                  <w:rFonts w:ascii="Cambria Math" w:hAnsi="Cambria Math"/>
                  <w:lang w:val="nb-NO"/>
                </w:rPr>
                <m:t>)</m:t>
              </m:r>
            </m:sup>
          </m:sSup>
        </m:oMath>
      </m:oMathPara>
    </w:p>
    <w:p w14:paraId="0B3F3B58" w14:textId="77777777" w:rsidR="00C658DD" w:rsidRPr="00B37547" w:rsidRDefault="00C658DD" w:rsidP="00E4290B">
      <w:r w:rsidRPr="00B37547">
        <w:rPr>
          <w:rFonts w:eastAsiaTheme="minorEastAsia"/>
        </w:rPr>
        <w:t xml:space="preserve">Where </w:t>
      </w:r>
      <w:r w:rsidR="00227A31" w:rsidRPr="00B37547">
        <w:rPr>
          <w:rFonts w:eastAsiaTheme="minorEastAsia"/>
        </w:rPr>
        <w:t>sum of</w:t>
      </w:r>
      <w:r w:rsidRPr="00B37547">
        <w:rPr>
          <w:rFonts w:eastAsiaTheme="minorEastAsia"/>
        </w:rPr>
        <w:t xml:space="preserve"> these </w:t>
      </w:r>
      <w:r w:rsidRPr="00B37547">
        <w:t>compressibility</w:t>
      </w:r>
      <w:r w:rsidR="00227A31" w:rsidRPr="00B37547">
        <w:t xml:space="preserve"> coefficients define the total compressibility due to water compressibility and pipe shell elasticity</w:t>
      </w:r>
      <w:r w:rsidRPr="00B37547">
        <w:t>:</w:t>
      </w:r>
    </w:p>
    <w:p w14:paraId="0B3F3B59" w14:textId="77777777" w:rsidR="00C658DD" w:rsidRPr="00B37547" w:rsidRDefault="00C769C5" w:rsidP="00E4290B">
      <w:pPr>
        <w:rPr>
          <w:rFonts w:eastAsiaTheme="minorEastAsia"/>
          <w:iCs/>
        </w:rPr>
      </w:pPr>
      <m:oMathPara>
        <m:oMath>
          <m:sSup>
            <m:sSupPr>
              <m:ctrlPr>
                <w:rPr>
                  <w:rFonts w:ascii="Cambria Math" w:hAnsi="Cambria Math"/>
                </w:rPr>
              </m:ctrlPr>
            </m:sSupPr>
            <m:e>
              <m:r>
                <w:rPr>
                  <w:rFonts w:ascii="Cambria Math" w:hAnsi="Cambria Math"/>
                </w:rPr>
                <m:t>β</m:t>
              </m:r>
            </m:e>
            <m:sup>
              <m:r>
                <w:rPr>
                  <w:rFonts w:ascii="Cambria Math" w:hAnsi="Cambria Math"/>
                </w:rPr>
                <m:t>tot</m:t>
              </m:r>
            </m:sup>
          </m:sSup>
          <m:r>
            <w:rPr>
              <w:rFonts w:ascii="Cambria Math" w:hAnsi="Cambria Math"/>
            </w:rPr>
            <m:t>=</m:t>
          </m:r>
          <m:sSup>
            <m:sSupPr>
              <m:ctrlPr>
                <w:rPr>
                  <w:rFonts w:ascii="Cambria Math" w:hAnsi="Cambria Math"/>
                </w:rPr>
              </m:ctrlPr>
            </m:sSupPr>
            <m:e>
              <m:r>
                <w:rPr>
                  <w:rFonts w:ascii="Cambria Math" w:hAnsi="Cambria Math"/>
                </w:rPr>
                <m:t>β</m:t>
              </m:r>
            </m:e>
            <m:sup>
              <m:r>
                <w:rPr>
                  <w:rFonts w:ascii="Cambria Math" w:hAnsi="Cambria Math"/>
                </w:rPr>
                <m:t>eq</m:t>
              </m:r>
            </m:sup>
          </m:sSup>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T</m:t>
              </m:r>
            </m:sub>
          </m:sSub>
        </m:oMath>
      </m:oMathPara>
    </w:p>
    <w:p w14:paraId="0B3F3B5A" w14:textId="77777777" w:rsidR="00227A31" w:rsidRPr="00B37547" w:rsidRDefault="00227A31" w:rsidP="00E4290B">
      <w:pPr>
        <w:rPr>
          <w:rFonts w:eastAsiaTheme="minorEastAsia"/>
          <w:iCs/>
        </w:rPr>
      </w:pPr>
      <w:r w:rsidRPr="00B37547">
        <w:rPr>
          <w:rFonts w:eastAsiaTheme="minorEastAsia"/>
          <w:iCs/>
        </w:rPr>
        <w:t>And the last one can be define through the speed of sound in water inside the pipe:</w:t>
      </w:r>
    </w:p>
    <w:p w14:paraId="0B3F3B5B" w14:textId="77777777" w:rsidR="00227A31" w:rsidRPr="00B37547" w:rsidRDefault="00227A31" w:rsidP="00E4290B">
      <w:pPr>
        <w:rPr>
          <w:rFonts w:eastAsiaTheme="minorEastAsia"/>
          <w:iCs/>
        </w:rPr>
      </w:pPr>
      <m:oMathPara>
        <m:oMath>
          <m:r>
            <w:rPr>
              <w:rFonts w:ascii="Cambria Math" w:hAnsi="Cambria Math"/>
            </w:rPr>
            <m:t>Speed of sound=</m:t>
          </m:r>
          <m:f>
            <m:fPr>
              <m:ctrlPr>
                <w:rPr>
                  <w:rFonts w:ascii="Cambria Math" w:hAnsi="Cambria Math"/>
                  <w:i/>
                  <w:iCs/>
                </w:rPr>
              </m:ctrlPr>
            </m:fPr>
            <m:num>
              <m:r>
                <w:rPr>
                  <w:rFonts w:ascii="Cambria Math" w:hAnsi="Cambria Math"/>
                </w:rPr>
                <m:t>1</m:t>
              </m:r>
            </m:num>
            <m:den>
              <m:rad>
                <m:radPr>
                  <m:degHide m:val="1"/>
                  <m:ctrlPr>
                    <w:rPr>
                      <w:rFonts w:ascii="Cambria Math" w:hAnsi="Cambria Math"/>
                      <w:i/>
                      <w:iCs/>
                    </w:rPr>
                  </m:ctrlPr>
                </m:radPr>
                <m:deg/>
                <m:e>
                  <m:r>
                    <w:rPr>
                      <w:rFonts w:ascii="Cambria Math" w:hAnsi="Cambria Math"/>
                    </w:rPr>
                    <m:t>ρ</m:t>
                  </m:r>
                  <m:sSup>
                    <m:sSupPr>
                      <m:ctrlPr>
                        <w:rPr>
                          <w:rFonts w:ascii="Cambria Math" w:hAnsi="Cambria Math"/>
                        </w:rPr>
                      </m:ctrlPr>
                    </m:sSupPr>
                    <m:e>
                      <m:r>
                        <w:rPr>
                          <w:rFonts w:ascii="Cambria Math" w:hAnsi="Cambria Math"/>
                        </w:rPr>
                        <m:t>β</m:t>
                      </m:r>
                    </m:e>
                    <m:sup>
                      <m:r>
                        <w:rPr>
                          <w:rFonts w:ascii="Cambria Math" w:hAnsi="Cambria Math"/>
                        </w:rPr>
                        <m:t>tot</m:t>
                      </m:r>
                    </m:sup>
                  </m:sSup>
                </m:e>
              </m:rad>
            </m:den>
          </m:f>
        </m:oMath>
      </m:oMathPara>
    </w:p>
    <w:p w14:paraId="0B3F3B5C" w14:textId="77777777" w:rsidR="00227A31" w:rsidRPr="00B37547" w:rsidRDefault="00227A31" w:rsidP="00E4290B">
      <w:pPr>
        <w:rPr>
          <w:rFonts w:eastAsiaTheme="minorEastAsia"/>
          <w:iCs/>
        </w:rPr>
      </w:pPr>
      <w:r w:rsidRPr="00B37547">
        <w:rPr>
          <w:rFonts w:eastAsiaTheme="minorEastAsia"/>
          <w:iCs/>
        </w:rPr>
        <w:t>And also is used for define the product (</w:t>
      </w:r>
      <m:oMath>
        <m:r>
          <w:rPr>
            <w:rFonts w:ascii="Cambria Math" w:hAnsi="Cambria Math"/>
          </w:rPr>
          <m:t>A×ρ</m:t>
        </m:r>
      </m:oMath>
      <w:r w:rsidRPr="00B37547">
        <w:rPr>
          <w:rFonts w:eastAsiaTheme="minorEastAsia"/>
          <w:iCs/>
        </w:rPr>
        <w:t>):</w:t>
      </w:r>
    </w:p>
    <w:p w14:paraId="0B3F3B5D" w14:textId="77777777" w:rsidR="00227A31" w:rsidRPr="00AA33BD" w:rsidRDefault="00227A31" w:rsidP="00227A31">
      <w:pPr>
        <w:rPr>
          <w:rFonts w:eastAsiaTheme="minorEastAsia"/>
          <w:lang w:val="nb-NO"/>
        </w:rPr>
      </w:pPr>
      <m:oMathPara>
        <m:oMath>
          <m:r>
            <w:rPr>
              <w:rFonts w:ascii="Cambria Math" w:hAnsi="Cambria Math"/>
            </w:rPr>
            <m:t>A</m:t>
          </m:r>
          <m:r>
            <w:rPr>
              <w:rFonts w:ascii="Cambria Math" w:hAnsi="Cambria Math"/>
              <w:lang w:val="nb-NO"/>
            </w:rPr>
            <m:t>×</m:t>
          </m:r>
          <m:r>
            <w:rPr>
              <w:rFonts w:ascii="Cambria Math" w:hAnsi="Cambria Math"/>
            </w:rPr>
            <m:t>ρ</m:t>
          </m:r>
          <m:r>
            <w:rPr>
              <w:rFonts w:ascii="Cambria Math" w:hAnsi="Cambria Math"/>
              <w:lang w:val="nb-NO"/>
            </w:rPr>
            <m:t>=</m:t>
          </m:r>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e</m:t>
              </m:r>
            </m:e>
            <m:sup>
              <m:sSup>
                <m:sSupPr>
                  <m:ctrlPr>
                    <w:rPr>
                      <w:rFonts w:ascii="Cambria Math" w:hAnsi="Cambria Math"/>
                    </w:rPr>
                  </m:ctrlPr>
                </m:sSupPr>
                <m:e>
                  <m:r>
                    <w:rPr>
                      <w:rFonts w:ascii="Cambria Math" w:hAnsi="Cambria Math"/>
                    </w:rPr>
                    <m:t>β</m:t>
                  </m:r>
                </m:e>
                <m:sup>
                  <m:r>
                    <w:rPr>
                      <w:rFonts w:ascii="Cambria Math" w:hAnsi="Cambria Math"/>
                    </w:rPr>
                    <m:t>tot</m:t>
                  </m:r>
                </m:sup>
              </m:sSup>
              <m:r>
                <w:rPr>
                  <w:rFonts w:ascii="Cambria Math" w:hAnsi="Cambria Math"/>
                  <w:lang w:val="nb-NO"/>
                </w:rPr>
                <m:t>(</m:t>
              </m:r>
              <m:r>
                <w:rPr>
                  <w:rFonts w:ascii="Cambria Math" w:hAnsi="Cambria Math"/>
                </w:rPr>
                <m:t>p</m:t>
              </m:r>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r>
                <w:rPr>
                  <w:rFonts w:ascii="Cambria Math" w:hAnsi="Cambria Math"/>
                  <w:lang w:val="nb-NO"/>
                </w:rPr>
                <m:t>)</m:t>
              </m:r>
            </m:sup>
          </m:sSup>
        </m:oMath>
      </m:oMathPara>
    </w:p>
    <w:p w14:paraId="0B3F3B5E" w14:textId="77777777" w:rsidR="00612BB2" w:rsidRPr="00B37547" w:rsidRDefault="00227A31" w:rsidP="00701A5F">
      <w:pPr>
        <w:rPr>
          <w:rFonts w:eastAsiaTheme="minorEastAsia"/>
        </w:rPr>
      </w:pPr>
      <w:r w:rsidRPr="00B37547">
        <w:rPr>
          <w:rFonts w:eastAsiaTheme="minorEastAsia"/>
        </w:rPr>
        <w:t xml:space="preserve">Also all these three </w:t>
      </w:r>
      <w:r w:rsidR="00701A5F" w:rsidRPr="00B37547">
        <w:rPr>
          <w:rFonts w:eastAsiaTheme="minorEastAsia"/>
        </w:rPr>
        <w:t xml:space="preserve">pressure depended equations can be simplify for linear </w:t>
      </w:r>
      <w:r w:rsidR="00612BB2" w:rsidRPr="00B37547">
        <w:rPr>
          <w:rFonts w:eastAsiaTheme="minorEastAsia"/>
        </w:rPr>
        <w:t>form:</w:t>
      </w:r>
    </w:p>
    <w:p w14:paraId="0B3F3B5F" w14:textId="77777777" w:rsidR="00701A5F" w:rsidRPr="00AA33BD" w:rsidRDefault="00701A5F" w:rsidP="00701A5F">
      <w:pPr>
        <w:rPr>
          <w:rFonts w:eastAsiaTheme="minorEastAsia"/>
          <w:lang w:val="nb-NO"/>
        </w:rPr>
      </w:pPr>
      <m:oMathPara>
        <m:oMath>
          <m:r>
            <w:rPr>
              <w:rFonts w:ascii="Cambria Math" w:hAnsi="Cambria Math"/>
            </w:rPr>
            <m:t>ρ</m:t>
          </m:r>
          <m:r>
            <w:rPr>
              <w:rFonts w:ascii="Cambria Math" w:hAnsi="Cambria Math"/>
              <w:lang w:val="nb-NO"/>
            </w:rPr>
            <m:t>=</m:t>
          </m:r>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d>
            <m:dPr>
              <m:ctrlPr>
                <w:rPr>
                  <w:rFonts w:ascii="Cambria Math" w:hAnsi="Cambria Math"/>
                  <w:i/>
                </w:rPr>
              </m:ctrlPr>
            </m:dPr>
            <m:e>
              <m:r>
                <w:rPr>
                  <w:rFonts w:ascii="Cambria Math" w:hAnsi="Cambria Math"/>
                  <w:lang w:val="nb-NO"/>
                </w:rPr>
                <m:t>1+</m:t>
              </m:r>
              <m:sSub>
                <m:sSubPr>
                  <m:ctrlPr>
                    <w:rPr>
                      <w:rFonts w:ascii="Cambria Math" w:hAnsi="Cambria Math"/>
                      <w:i/>
                    </w:rPr>
                  </m:ctrlPr>
                </m:sSubPr>
                <m:e>
                  <m:r>
                    <w:rPr>
                      <w:rFonts w:ascii="Cambria Math" w:hAnsi="Cambria Math"/>
                    </w:rPr>
                    <m:t>β</m:t>
                  </m:r>
                </m:e>
                <m:sub>
                  <m:r>
                    <w:rPr>
                      <w:rFonts w:ascii="Cambria Math" w:hAnsi="Cambria Math"/>
                    </w:rPr>
                    <m:t>T</m:t>
                  </m:r>
                </m:sub>
              </m:sSub>
              <m:d>
                <m:dPr>
                  <m:ctrlPr>
                    <w:rPr>
                      <w:rFonts w:ascii="Cambria Math" w:hAnsi="Cambria Math"/>
                      <w:i/>
                    </w:rPr>
                  </m:ctrlPr>
                </m:dPr>
                <m:e>
                  <m:r>
                    <w:rPr>
                      <w:rFonts w:ascii="Cambria Math" w:hAnsi="Cambria Math"/>
                    </w:rPr>
                    <m:t>p</m:t>
                  </m:r>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e>
              </m:d>
            </m:e>
          </m:d>
        </m:oMath>
      </m:oMathPara>
    </w:p>
    <w:p w14:paraId="0B3F3B60" w14:textId="77777777" w:rsidR="00701A5F" w:rsidRPr="00AA33BD" w:rsidRDefault="00701A5F" w:rsidP="00701A5F">
      <w:pPr>
        <w:rPr>
          <w:rFonts w:eastAsiaTheme="minorEastAsia"/>
          <w:lang w:val="nb-NO"/>
        </w:rPr>
      </w:pPr>
      <m:oMathPara>
        <m:oMath>
          <m:r>
            <w:rPr>
              <w:rFonts w:ascii="Cambria Math" w:hAnsi="Cambria Math"/>
            </w:rPr>
            <m:t>A</m:t>
          </m:r>
          <m:r>
            <w:rPr>
              <w:rFonts w:ascii="Cambria Math" w:hAnsi="Cambria Math"/>
              <w:lang w:val="nb-NO"/>
            </w:rPr>
            <m:t>=</m:t>
          </m:r>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d>
            <m:dPr>
              <m:ctrlPr>
                <w:rPr>
                  <w:rFonts w:ascii="Cambria Math" w:hAnsi="Cambria Math"/>
                  <w:i/>
                </w:rPr>
              </m:ctrlPr>
            </m:dPr>
            <m:e>
              <m:r>
                <w:rPr>
                  <w:rFonts w:ascii="Cambria Math" w:hAnsi="Cambria Math"/>
                  <w:lang w:val="nb-NO"/>
                </w:rPr>
                <m:t>1+</m:t>
              </m:r>
              <m:sSup>
                <m:sSupPr>
                  <m:ctrlPr>
                    <w:rPr>
                      <w:rFonts w:ascii="Cambria Math" w:hAnsi="Cambria Math"/>
                    </w:rPr>
                  </m:ctrlPr>
                </m:sSupPr>
                <m:e>
                  <m:r>
                    <w:rPr>
                      <w:rFonts w:ascii="Cambria Math" w:hAnsi="Cambria Math"/>
                    </w:rPr>
                    <m:t>β</m:t>
                  </m:r>
                </m:e>
                <m:sup>
                  <m:r>
                    <w:rPr>
                      <w:rFonts w:ascii="Cambria Math" w:hAnsi="Cambria Math"/>
                    </w:rPr>
                    <m:t>eq</m:t>
                  </m:r>
                </m:sup>
              </m:sSup>
              <m:d>
                <m:dPr>
                  <m:ctrlPr>
                    <w:rPr>
                      <w:rFonts w:ascii="Cambria Math" w:hAnsi="Cambria Math"/>
                      <w:i/>
                    </w:rPr>
                  </m:ctrlPr>
                </m:dPr>
                <m:e>
                  <m:r>
                    <w:rPr>
                      <w:rFonts w:ascii="Cambria Math" w:hAnsi="Cambria Math"/>
                    </w:rPr>
                    <m:t>p</m:t>
                  </m:r>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e>
              </m:d>
            </m:e>
          </m:d>
        </m:oMath>
      </m:oMathPara>
    </w:p>
    <w:p w14:paraId="0B3F3B61" w14:textId="77777777" w:rsidR="00701A5F" w:rsidRPr="00AA33BD" w:rsidRDefault="00701A5F" w:rsidP="00701A5F">
      <w:pPr>
        <w:rPr>
          <w:rFonts w:eastAsiaTheme="minorEastAsia"/>
          <w:lang w:val="nb-NO"/>
        </w:rPr>
      </w:pPr>
      <m:oMathPara>
        <m:oMath>
          <m:r>
            <w:rPr>
              <w:rFonts w:ascii="Cambria Math" w:hAnsi="Cambria Math"/>
            </w:rPr>
            <m:t>A</m:t>
          </m:r>
          <m:r>
            <w:rPr>
              <w:rFonts w:ascii="Cambria Math" w:hAnsi="Cambria Math"/>
              <w:lang w:val="nb-NO"/>
            </w:rPr>
            <m:t>×</m:t>
          </m:r>
          <m:r>
            <w:rPr>
              <w:rFonts w:ascii="Cambria Math" w:hAnsi="Cambria Math"/>
            </w:rPr>
            <m:t>ρ</m:t>
          </m:r>
          <m:r>
            <w:rPr>
              <w:rFonts w:ascii="Cambria Math" w:hAnsi="Cambria Math"/>
              <w:lang w:val="nb-NO"/>
            </w:rPr>
            <m:t>=</m:t>
          </m:r>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d>
            <m:dPr>
              <m:ctrlPr>
                <w:rPr>
                  <w:rFonts w:ascii="Cambria Math" w:hAnsi="Cambria Math"/>
                  <w:i/>
                </w:rPr>
              </m:ctrlPr>
            </m:dPr>
            <m:e>
              <m:r>
                <w:rPr>
                  <w:rFonts w:ascii="Cambria Math" w:hAnsi="Cambria Math"/>
                  <w:lang w:val="nb-NO"/>
                </w:rPr>
                <m:t>1+</m:t>
              </m:r>
              <m:sSup>
                <m:sSupPr>
                  <m:ctrlPr>
                    <w:rPr>
                      <w:rFonts w:ascii="Cambria Math" w:hAnsi="Cambria Math"/>
                    </w:rPr>
                  </m:ctrlPr>
                </m:sSupPr>
                <m:e>
                  <m:r>
                    <w:rPr>
                      <w:rFonts w:ascii="Cambria Math" w:hAnsi="Cambria Math"/>
                    </w:rPr>
                    <m:t>β</m:t>
                  </m:r>
                </m:e>
                <m:sup>
                  <m:r>
                    <w:rPr>
                      <w:rFonts w:ascii="Cambria Math" w:hAnsi="Cambria Math"/>
                    </w:rPr>
                    <m:t>tot</m:t>
                  </m:r>
                </m:sup>
              </m:sSup>
              <m:d>
                <m:dPr>
                  <m:ctrlPr>
                    <w:rPr>
                      <w:rFonts w:ascii="Cambria Math" w:hAnsi="Cambria Math"/>
                      <w:i/>
                    </w:rPr>
                  </m:ctrlPr>
                </m:dPr>
                <m:e>
                  <m:r>
                    <w:rPr>
                      <w:rFonts w:ascii="Cambria Math" w:hAnsi="Cambria Math"/>
                    </w:rPr>
                    <m:t>p</m:t>
                  </m:r>
                  <m:r>
                    <w:rPr>
                      <w:rFonts w:ascii="Cambria Math" w:hAnsi="Cambria Math"/>
                      <w:lang w:val="nb-NO"/>
                    </w:rPr>
                    <m:t>-</m:t>
                  </m:r>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e>
              </m:d>
            </m:e>
          </m:d>
        </m:oMath>
      </m:oMathPara>
    </w:p>
    <w:p w14:paraId="0B3F3B62" w14:textId="77777777" w:rsidR="00612BB2" w:rsidRPr="00B37547" w:rsidRDefault="00612BB2" w:rsidP="00701A5F">
      <w:pPr>
        <w:rPr>
          <w:rFonts w:eastAsiaTheme="minorEastAsia"/>
        </w:rPr>
      </w:pPr>
      <w:r w:rsidRPr="00B37547">
        <w:rPr>
          <w:rFonts w:eastAsiaTheme="minorEastAsia"/>
        </w:rPr>
        <w:t>Using these formulas for the momentum and mass balances for the pipe, the partial differential equations are defined:</w:t>
      </w:r>
    </w:p>
    <w:p w14:paraId="0B3F3B63" w14:textId="77777777" w:rsidR="00612BB2" w:rsidRPr="00AA33BD" w:rsidRDefault="00C769C5" w:rsidP="00701A5F">
      <w:pPr>
        <w:rPr>
          <w:rFonts w:eastAsiaTheme="minorEastAsia"/>
          <w:lang w:val="nb-NO"/>
        </w:rPr>
      </w:pPr>
      <m:oMathPara>
        <m:oMath>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rPr>
              </m:ctrlPr>
            </m:sSupPr>
            <m:e>
              <m:r>
                <w:rPr>
                  <w:rFonts w:ascii="Cambria Math" w:hAnsi="Cambria Math"/>
                </w:rPr>
                <m:t>β</m:t>
              </m:r>
            </m:e>
            <m:sup>
              <m:r>
                <w:rPr>
                  <w:rFonts w:ascii="Cambria Math" w:hAnsi="Cambria Math"/>
                </w:rPr>
                <m:t>tot</m:t>
              </m:r>
            </m:sup>
          </m:sSup>
          <m:f>
            <m:fPr>
              <m:ctrlPr>
                <w:rPr>
                  <w:rFonts w:ascii="Cambria Math" w:hAnsi="Cambria Math"/>
                  <w:i/>
                </w:rPr>
              </m:ctrlPr>
            </m:fPr>
            <m:num>
              <m:r>
                <w:rPr>
                  <w:rFonts w:ascii="Cambria Math" w:hAnsi="Cambria Math"/>
                </w:rPr>
                <m:t>∂p</m:t>
              </m:r>
            </m:num>
            <m:den>
              <m:r>
                <w:rPr>
                  <w:rFonts w:ascii="Cambria Math" w:hAnsi="Cambria Math"/>
                </w:rPr>
                <m:t>∂t</m:t>
              </m:r>
            </m:den>
          </m:f>
          <m:r>
            <w:rPr>
              <w:rFonts w:ascii="Cambria Math" w:hAnsi="Cambria Math"/>
              <w:lang w:val="nb-NO"/>
            </w:rPr>
            <m:t>=-</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m</m:t>
                  </m:r>
                </m:e>
              </m:acc>
            </m:num>
            <m:den>
              <m:r>
                <w:rPr>
                  <w:rFonts w:ascii="Cambria Math" w:hAnsi="Cambria Math"/>
                </w:rPr>
                <m:t>∂x</m:t>
              </m:r>
            </m:den>
          </m:f>
        </m:oMath>
      </m:oMathPara>
    </w:p>
    <w:p w14:paraId="0B3F3B64" w14:textId="77777777" w:rsidR="00612BB2" w:rsidRPr="00B37547" w:rsidRDefault="00C769C5" w:rsidP="00046CDC">
      <w:pPr>
        <w:pStyle w:val="Undertittel"/>
        <w:rPr>
          <w:color w:val="auto"/>
          <w:spacing w:val="0"/>
          <w:sz w:val="24"/>
        </w:rPr>
      </w:pPr>
      <m:oMathPara>
        <m:oMath>
          <m:f>
            <m:fPr>
              <m:ctrlPr>
                <w:rPr>
                  <w:rFonts w:ascii="Cambria Math" w:eastAsiaTheme="minorHAnsi" w:hAnsi="Cambria Math"/>
                  <w:color w:val="auto"/>
                  <w:spacing w:val="0"/>
                  <w:sz w:val="24"/>
                </w:rPr>
              </m:ctrlPr>
            </m:fPr>
            <m:num>
              <m:r>
                <w:rPr>
                  <w:rFonts w:ascii="Cambria Math" w:hAnsi="Cambria Math"/>
                </w:rPr>
                <m:t>∂</m:t>
              </m:r>
              <m:acc>
                <m:accPr>
                  <m:chr m:val="̇"/>
                  <m:ctrlPr>
                    <w:rPr>
                      <w:rFonts w:ascii="Cambria Math" w:eastAsiaTheme="minorHAnsi" w:hAnsi="Cambria Math"/>
                      <w:color w:val="auto"/>
                      <w:spacing w:val="0"/>
                      <w:sz w:val="24"/>
                    </w:rPr>
                  </m:ctrlPr>
                </m:accPr>
                <m:e>
                  <m:r>
                    <w:rPr>
                      <w:rFonts w:ascii="Cambria Math" w:hAnsi="Cambria Math"/>
                    </w:rPr>
                    <m:t>m</m:t>
                  </m:r>
                </m:e>
              </m:acc>
            </m:num>
            <m:den>
              <m:r>
                <w:rPr>
                  <w:rFonts w:ascii="Cambria Math" w:hAnsi="Cambria Math"/>
                </w:rPr>
                <m:t>∂t</m:t>
              </m:r>
            </m:den>
          </m:f>
          <m:r>
            <m:rPr>
              <m:sty m:val="p"/>
            </m:rPr>
            <w:rPr>
              <w:rFonts w:ascii="Cambria Math" w:hAnsi="Cambria Math"/>
            </w:rPr>
            <m:t>=-</m:t>
          </m:r>
          <m:f>
            <m:fPr>
              <m:ctrlPr>
                <w:rPr>
                  <w:rFonts w:ascii="Cambria Math" w:eastAsiaTheme="minorHAnsi" w:hAnsi="Cambria Math"/>
                  <w:color w:val="auto"/>
                  <w:spacing w:val="0"/>
                  <w:sz w:val="24"/>
                </w:rPr>
              </m:ctrlPr>
            </m:fPr>
            <m:num>
              <m:r>
                <w:rPr>
                  <w:rFonts w:ascii="Cambria Math" w:hAnsi="Cambria Math"/>
                </w:rPr>
                <m:t>∂</m:t>
              </m:r>
            </m:num>
            <m:den>
              <m:r>
                <w:rPr>
                  <w:rFonts w:ascii="Cambria Math" w:hAnsi="Cambria Math"/>
                </w:rPr>
                <m:t>∂x</m:t>
              </m:r>
            </m:den>
          </m:f>
          <m:d>
            <m:dPr>
              <m:ctrlPr>
                <w:rPr>
                  <w:rFonts w:ascii="Cambria Math" w:eastAsiaTheme="minorHAnsi" w:hAnsi="Cambria Math"/>
                  <w:i/>
                  <w:color w:val="auto"/>
                  <w:spacing w:val="0"/>
                  <w:sz w:val="24"/>
                </w:rPr>
              </m:ctrlPr>
            </m:dPr>
            <m:e>
              <m:acc>
                <m:accPr>
                  <m:chr m:val="̇"/>
                  <m:ctrlPr>
                    <w:rPr>
                      <w:rFonts w:ascii="Cambria Math" w:eastAsiaTheme="minorHAnsi" w:hAnsi="Cambria Math"/>
                      <w:i/>
                      <w:color w:val="auto"/>
                      <w:spacing w:val="0"/>
                      <w:sz w:val="24"/>
                    </w:rPr>
                  </m:ctrlPr>
                </m:accPr>
                <m:e>
                  <m:r>
                    <w:rPr>
                      <w:rFonts w:ascii="Cambria Math" w:hAnsi="Cambria Math"/>
                    </w:rPr>
                    <m:t>m</m:t>
                  </m:r>
                </m:e>
              </m:acc>
              <m:r>
                <w:rPr>
                  <w:rFonts w:ascii="Cambria Math" w:eastAsiaTheme="minorHAnsi" w:hAnsi="Cambria Math"/>
                  <w:color w:val="auto"/>
                  <w:spacing w:val="0"/>
                  <w:sz w:val="24"/>
                </w:rPr>
                <m:t>v+Ap</m:t>
              </m:r>
            </m:e>
          </m:d>
          <m:r>
            <w:rPr>
              <w:rFonts w:ascii="Cambria Math" w:eastAsiaTheme="minorHAnsi" w:hAnsi="Cambria Math"/>
              <w:color w:val="auto"/>
              <w:spacing w:val="0"/>
              <w:sz w:val="24"/>
            </w:rPr>
            <m:t>+S</m:t>
          </m:r>
        </m:oMath>
      </m:oMathPara>
    </w:p>
    <w:p w14:paraId="0B3F3B65" w14:textId="77777777" w:rsidR="00046CDC" w:rsidRPr="00B37547" w:rsidRDefault="00046CDC" w:rsidP="00046CDC">
      <w:r w:rsidRPr="00B37547">
        <w:t>where:</w:t>
      </w:r>
    </w:p>
    <w:p w14:paraId="0B3F3B66" w14:textId="77777777" w:rsidR="00046CDC" w:rsidRPr="00B37547" w:rsidRDefault="00046CDC" w:rsidP="00046CDC">
      <w:pPr>
        <w:rPr>
          <w:rFonts w:eastAsiaTheme="minorEastAsia"/>
        </w:rPr>
      </w:pPr>
      <m:oMathPara>
        <m:oMath>
          <m:r>
            <w:rPr>
              <w:rFonts w:ascii="Cambria Math" w:hAnsi="Cambria Math"/>
            </w:rPr>
            <m:t>S=ρAg</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p</m:t>
                  </m:r>
                </m:sub>
              </m:sSub>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πρDv</m:t>
          </m:r>
          <m:d>
            <m:dPr>
              <m:begChr m:val="|"/>
              <m:endChr m:val="|"/>
              <m:ctrlPr>
                <w:rPr>
                  <w:rFonts w:ascii="Cambria Math" w:hAnsi="Cambria Math"/>
                  <w:i/>
                </w:rPr>
              </m:ctrlPr>
            </m:dPr>
            <m:e>
              <m:r>
                <w:rPr>
                  <w:rFonts w:ascii="Cambria Math" w:hAnsi="Cambria Math"/>
                </w:rPr>
                <m:t>v</m:t>
              </m:r>
            </m:e>
          </m:d>
        </m:oMath>
      </m:oMathPara>
    </w:p>
    <w:p w14:paraId="0B3F3B67" w14:textId="77777777" w:rsidR="00B112DA" w:rsidRPr="00B37547" w:rsidRDefault="00046CDC" w:rsidP="00046CDC">
      <w:pPr>
        <w:rPr>
          <w:rFonts w:eastAsiaTheme="minorEastAsia"/>
        </w:rPr>
      </w:pPr>
      <w:r w:rsidRPr="00B37547">
        <w:rPr>
          <w:rFonts w:eastAsiaTheme="minorEastAsia"/>
        </w:rPr>
        <w:t xml:space="preserve">These PDE can be discretize </w:t>
      </w:r>
      <w:r w:rsidR="0000578C">
        <w:rPr>
          <w:rFonts w:eastAsiaTheme="minorEastAsia"/>
        </w:rPr>
        <w:t>with Staggard grid (</w:t>
      </w:r>
      <w:r w:rsidR="00B112DA" w:rsidRPr="00B37547">
        <w:rPr>
          <w:rFonts w:eastAsiaTheme="minorEastAsia"/>
        </w:rPr>
        <w:t>like in Behzad’s thesis []</w:t>
      </w:r>
      <w:r w:rsidR="0000578C">
        <w:rPr>
          <w:rFonts w:eastAsiaTheme="minorEastAsia"/>
        </w:rPr>
        <w:t>)</w:t>
      </w:r>
      <w:r w:rsidR="00B112DA" w:rsidRPr="00B37547">
        <w:rPr>
          <w:rFonts w:eastAsiaTheme="minorEastAsia"/>
        </w:rPr>
        <w:t xml:space="preserve"> or KP07 schemes. Here then comes the comparison of these two method together with simple pipe model without compressibility and elasticity.</w:t>
      </w:r>
    </w:p>
    <w:p w14:paraId="0B3F3B68" w14:textId="77777777" w:rsidR="00D03CF7" w:rsidRPr="00B37547" w:rsidRDefault="00D03CF7" w:rsidP="00046CDC">
      <w:pPr>
        <w:rPr>
          <w:rFonts w:eastAsiaTheme="minorEastAsia"/>
        </w:rPr>
      </w:pPr>
      <w:r w:rsidRPr="00B37547">
        <w:rPr>
          <w:rFonts w:eastAsiaTheme="minorEastAsia"/>
        </w:rPr>
        <w:t>From Behzad’s thesis, using the simple Staggered grid for discretization, the discretized differential equations for the penstock with elastic wall and compressible water are as follows:</w:t>
      </w:r>
    </w:p>
    <w:p w14:paraId="0B3F3B69" w14:textId="77777777" w:rsidR="00D03CF7" w:rsidRPr="00AA33BD" w:rsidRDefault="00D03CF7" w:rsidP="00046CDC">
      <w:pPr>
        <w:rPr>
          <w:rFonts w:eastAsiaTheme="minorEastAsia"/>
          <w:lang w:val="nb-NO"/>
        </w:rPr>
      </w:pPr>
      <m:oMathPara>
        <m:oMath>
          <m:r>
            <w:rPr>
              <w:rFonts w:ascii="Cambria Math" w:hAnsi="Cambria Math"/>
              <w:lang w:val="nb-NO"/>
            </w:rPr>
            <w:lastRenderedPageBreak/>
            <m:t>∆</m:t>
          </m:r>
          <m:r>
            <w:rPr>
              <w:rFonts w:ascii="Cambria Math" w:hAnsi="Cambria Math"/>
            </w:rPr>
            <m:t>x</m:t>
          </m:r>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rPr>
              </m:ctrlPr>
            </m:sSupPr>
            <m:e>
              <m:r>
                <w:rPr>
                  <w:rFonts w:ascii="Cambria Math" w:hAnsi="Cambria Math"/>
                </w:rPr>
                <m:t>β</m:t>
              </m:r>
            </m:e>
            <m:sup>
              <m:r>
                <w:rPr>
                  <w:rFonts w:ascii="Cambria Math" w:hAnsi="Cambria Math"/>
                </w:rPr>
                <m:t>tot</m:t>
              </m:r>
            </m:sup>
          </m:sSup>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i</m:t>
                  </m:r>
                  <m:r>
                    <w:rPr>
                      <w:rFonts w:ascii="Cambria Math" w:hAnsi="Cambria Math"/>
                      <w:lang w:val="nb-NO"/>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lang w:val="nb-NO"/>
                            </w:rPr>
                            <m:t>1</m:t>
                          </m:r>
                        </m:num>
                        <m:den>
                          <m:r>
                            <w:rPr>
                              <w:rFonts w:ascii="Cambria Math" w:hAnsi="Cambria Math"/>
                              <w:lang w:val="nb-NO"/>
                            </w:rPr>
                            <m:t>2</m:t>
                          </m:r>
                        </m:den>
                      </m:f>
                    </m:e>
                  </m:box>
                </m:sub>
              </m:sSub>
              <m:r>
                <w:rPr>
                  <w:rFonts w:ascii="Cambria Math" w:hAnsi="Cambria Math"/>
                  <w:lang w:val="nb-NO"/>
                </w:rPr>
                <m:t xml:space="preserve"> </m:t>
              </m:r>
            </m:num>
            <m:den>
              <m:r>
                <w:rPr>
                  <w:rFonts w:ascii="Cambria Math" w:hAnsi="Cambria Math"/>
                </w:rPr>
                <m:t>dt</m:t>
              </m:r>
            </m:den>
          </m:f>
          <m:r>
            <w:rPr>
              <w:rFonts w:ascii="Cambria Math" w:hAnsi="Cambria Math"/>
              <w:lang w:val="nb-NO"/>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m:t>
              </m:r>
            </m:sub>
          </m:sSub>
          <m:r>
            <w:rPr>
              <w:rFonts w:ascii="Cambria Math" w:hAnsi="Cambria Math"/>
              <w:lang w:val="nb-NO"/>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m:t>
              </m:r>
              <m:r>
                <w:rPr>
                  <w:rFonts w:ascii="Cambria Math" w:hAnsi="Cambria Math"/>
                  <w:lang w:val="nb-NO"/>
                </w:rPr>
                <m:t>+1</m:t>
              </m:r>
            </m:sub>
          </m:sSub>
        </m:oMath>
      </m:oMathPara>
    </w:p>
    <w:p w14:paraId="0B3F3B6A" w14:textId="77777777" w:rsidR="00D03CF7" w:rsidRPr="00B37547" w:rsidRDefault="00D03CF7" w:rsidP="00046CDC">
      <w:pPr>
        <w:rPr>
          <w:rFonts w:eastAsiaTheme="minorEastAsia"/>
        </w:rPr>
      </w:pPr>
      <m:oMathPara>
        <m:oMath>
          <m:r>
            <w:rPr>
              <w:rFonts w:ascii="Cambria Math" w:hAnsi="Cambria Math"/>
            </w:rPr>
            <m:t>∆x</m:t>
          </m:r>
          <m:f>
            <m:fPr>
              <m:ctrlPr>
                <w:rPr>
                  <w:rFonts w:ascii="Cambria Math" w:hAnsi="Cambria Math"/>
                </w:rPr>
              </m:ctrlPr>
            </m:fPr>
            <m:num>
              <m:r>
                <w:rPr>
                  <w:rFonts w:ascii="Cambria Math" w:hAnsi="Cambria Math"/>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i+1</m:t>
                  </m:r>
                </m:sub>
              </m:sSub>
            </m:num>
            <m:den>
              <m:r>
                <w:rPr>
                  <w:rFonts w:ascii="Cambria Math" w:hAnsi="Cambria Math"/>
                </w:rPr>
                <m:t>dt</m:t>
              </m:r>
            </m:den>
          </m:f>
          <m:r>
            <m:rPr>
              <m:sty m:val="p"/>
            </m:rP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sSub>
            <m:sSubPr>
              <m:ctrlPr>
                <w:rPr>
                  <w:rFonts w:ascii="Cambria Math" w:hAnsi="Cambria Math"/>
                  <w:i/>
                </w:rPr>
              </m:ctrlPr>
            </m:sSubPr>
            <m:e>
              <m:r>
                <w:rPr>
                  <w:rFonts w:ascii="Cambria Math" w:hAnsi="Cambria Math"/>
                </w:rPr>
                <m:t>v</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3</m:t>
                      </m:r>
                    </m:num>
                    <m:den>
                      <m:r>
                        <w:rPr>
                          <w:rFonts w:ascii="Cambria Math" w:hAnsi="Cambria Math"/>
                        </w:rPr>
                        <m:t>2</m:t>
                      </m:r>
                    </m:den>
                  </m:f>
                </m:e>
              </m:box>
            </m:sub>
          </m:sSub>
          <m:sSub>
            <m:sSubPr>
              <m:ctrlPr>
                <w:rPr>
                  <w:rFonts w:ascii="Cambria Math" w:hAnsi="Cambria Math"/>
                  <w:i/>
                </w:rPr>
              </m:ctrlPr>
            </m:sSubPr>
            <m:e>
              <m:r>
                <w:rPr>
                  <w:rFonts w:ascii="Cambria Math" w:hAnsi="Cambria Math"/>
                </w:rPr>
                <m:t>v</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3</m:t>
                      </m:r>
                    </m:num>
                    <m:den>
                      <m:r>
                        <w:rPr>
                          <w:rFonts w:ascii="Cambria Math" w:hAnsi="Cambria Math"/>
                        </w:rPr>
                        <m:t>2</m:t>
                      </m:r>
                    </m:den>
                  </m:f>
                </m:e>
              </m:box>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p,i+1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g,i+1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f,i+1</m:t>
              </m:r>
            </m:sub>
          </m:sSub>
        </m:oMath>
      </m:oMathPara>
    </w:p>
    <w:p w14:paraId="0B3F3B6B" w14:textId="77777777" w:rsidR="006C4C64" w:rsidRPr="00B37547" w:rsidRDefault="006C4C64" w:rsidP="00046CDC">
      <w:pPr>
        <w:rPr>
          <w:rFonts w:eastAsiaTheme="minorEastAsia"/>
        </w:rPr>
      </w:pPr>
      <w:r w:rsidRPr="00B37547">
        <w:rPr>
          <w:rFonts w:eastAsiaTheme="minorEastAsia"/>
        </w:rPr>
        <w:t>where:</w:t>
      </w:r>
    </w:p>
    <w:p w14:paraId="0B3F3B6C" w14:textId="77777777" w:rsidR="006C4C64" w:rsidRPr="00B37547" w:rsidRDefault="00C769C5" w:rsidP="00046CDC">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p,i+1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i+1</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3</m:t>
                          </m:r>
                        </m:num>
                        <m:den>
                          <m:r>
                            <w:rPr>
                              <w:rFonts w:ascii="Cambria Math" w:hAnsi="Cambria Math"/>
                            </w:rPr>
                            <m:t>2</m:t>
                          </m:r>
                        </m:den>
                      </m:f>
                    </m:e>
                  </m:box>
                </m:sub>
              </m:sSub>
            </m:e>
          </m:d>
        </m:oMath>
      </m:oMathPara>
    </w:p>
    <w:p w14:paraId="0B3F3B6D" w14:textId="77777777" w:rsidR="00C33E14" w:rsidRPr="00B37547" w:rsidRDefault="00C769C5" w:rsidP="00C33E1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g,i+1</m:t>
              </m:r>
            </m:sub>
          </m:sSub>
          <m:r>
            <w:rPr>
              <w:rFonts w:ascii="Cambria Math" w:hAnsi="Cambria Math"/>
            </w:rPr>
            <m:t>=∆x</m:t>
          </m:r>
          <m:sSub>
            <m:sSubPr>
              <m:ctrlPr>
                <w:rPr>
                  <w:rFonts w:ascii="Cambria Math" w:hAnsi="Cambria Math"/>
                  <w:i/>
                </w:rPr>
              </m:ctrlPr>
            </m:sSubPr>
            <m:e>
              <m:r>
                <w:rPr>
                  <w:rFonts w:ascii="Cambria Math" w:hAnsi="Cambria Math"/>
                </w:rPr>
                <m:t>A</m:t>
              </m:r>
            </m:e>
            <m:sub>
              <m:r>
                <w:rPr>
                  <w:rFonts w:ascii="Cambria Math" w:hAnsi="Cambria Math"/>
                </w:rPr>
                <m:t>i+1</m:t>
              </m:r>
            </m:sub>
          </m:sSub>
          <m:sSub>
            <m:sSubPr>
              <m:ctrlPr>
                <w:rPr>
                  <w:rFonts w:ascii="Cambria Math" w:hAnsi="Cambria Math"/>
                  <w:i/>
                </w:rPr>
              </m:ctrlPr>
            </m:sSubPr>
            <m:e>
              <m:r>
                <w:rPr>
                  <w:rFonts w:ascii="Cambria Math" w:hAnsi="Cambria Math"/>
                </w:rPr>
                <m:t>ρ</m:t>
              </m:r>
            </m:e>
            <m:sub>
              <m:r>
                <w:rPr>
                  <w:rFonts w:ascii="Cambria Math" w:hAnsi="Cambria Math"/>
                </w:rPr>
                <m:t>i+1</m:t>
              </m:r>
            </m:sub>
          </m:sSub>
          <m:r>
            <w:rPr>
              <w:rFonts w:ascii="Cambria Math" w:hAnsi="Cambria Math"/>
            </w:rPr>
            <m:t>g</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m:oMathPara>
    </w:p>
    <w:p w14:paraId="0B3F3B6E" w14:textId="77777777" w:rsidR="00C33E14" w:rsidRPr="00B37547" w:rsidRDefault="00C769C5" w:rsidP="00C33E1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f,i+1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∆x</m:t>
          </m:r>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πρDv</m:t>
          </m:r>
          <m:d>
            <m:dPr>
              <m:begChr m:val="|"/>
              <m:endChr m:val="|"/>
              <m:ctrlPr>
                <w:rPr>
                  <w:rFonts w:ascii="Cambria Math" w:hAnsi="Cambria Math"/>
                  <w:i/>
                </w:rPr>
              </m:ctrlPr>
            </m:dPr>
            <m:e>
              <m:r>
                <w:rPr>
                  <w:rFonts w:ascii="Cambria Math" w:hAnsi="Cambria Math"/>
                </w:rPr>
                <m:t>v</m:t>
              </m:r>
            </m:e>
          </m:d>
        </m:oMath>
      </m:oMathPara>
    </w:p>
    <w:p w14:paraId="0B3F3B6F" w14:textId="77777777" w:rsidR="00C33E14" w:rsidRPr="00B37547" w:rsidRDefault="00C33E14" w:rsidP="00046CDC">
      <w:r w:rsidRPr="00B37547">
        <w:rPr>
          <w:rFonts w:eastAsiaTheme="minorEastAsia"/>
        </w:rPr>
        <w:t xml:space="preserve">In case of using the </w:t>
      </w:r>
      <w:r w:rsidRPr="00B37547">
        <w:t>KP07 scheme, firstly the common form of PDE will be presented:</w:t>
      </w:r>
    </w:p>
    <w:p w14:paraId="0B3F3B70" w14:textId="77777777" w:rsidR="00C33E14" w:rsidRPr="00AA33BD" w:rsidRDefault="00C769C5" w:rsidP="00C33E14">
      <w:pPr>
        <w:rPr>
          <w:rFonts w:eastAsiaTheme="minorEastAsia"/>
          <w:lang w:val="nb-NO"/>
        </w:rPr>
      </w:pPr>
      <m:oMathPara>
        <m:oMath>
          <m:f>
            <m:fPr>
              <m:ctrlPr>
                <w:rPr>
                  <w:rFonts w:ascii="Cambria Math" w:hAnsi="Cambria Math"/>
                  <w:i/>
                </w:rPr>
              </m:ctrlPr>
            </m:fPr>
            <m:num>
              <m:r>
                <w:rPr>
                  <w:rFonts w:ascii="Cambria Math" w:hAnsi="Cambria Math"/>
                </w:rPr>
                <m:t>∂p</m:t>
              </m:r>
            </m:num>
            <m:den>
              <m:r>
                <w:rPr>
                  <w:rFonts w:ascii="Cambria Math" w:hAnsi="Cambria Math"/>
                </w:rPr>
                <m:t>∂t</m:t>
              </m:r>
            </m:den>
          </m:f>
          <m:r>
            <w:rPr>
              <w:rFonts w:ascii="Cambria Math" w:hAnsi="Cambria Math"/>
              <w:lang w:val="nb-NO"/>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m</m:t>
                      </m:r>
                    </m:e>
                  </m:acc>
                </m:num>
                <m:den>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rPr>
                      </m:ctrlPr>
                    </m:sSupPr>
                    <m:e>
                      <m:r>
                        <w:rPr>
                          <w:rFonts w:ascii="Cambria Math" w:hAnsi="Cambria Math"/>
                        </w:rPr>
                        <m:t>β</m:t>
                      </m:r>
                    </m:e>
                    <m:sup>
                      <m:r>
                        <w:rPr>
                          <w:rFonts w:ascii="Cambria Math" w:hAnsi="Cambria Math"/>
                        </w:rPr>
                        <m:t>tot</m:t>
                      </m:r>
                    </m:sup>
                  </m:sSup>
                </m:den>
              </m:f>
            </m:e>
          </m:d>
          <m:r>
            <w:rPr>
              <w:rFonts w:ascii="Cambria Math" w:hAnsi="Cambria Math"/>
              <w:lang w:val="nb-NO"/>
            </w:rPr>
            <m:t>=0</m:t>
          </m:r>
        </m:oMath>
      </m:oMathPara>
    </w:p>
    <w:p w14:paraId="0B3F3B71" w14:textId="77777777" w:rsidR="00C33E14" w:rsidRPr="00B37547" w:rsidRDefault="00C769C5" w:rsidP="00C33E14">
      <w:pPr>
        <w:pStyle w:val="Undertittel"/>
      </w:pPr>
      <m:oMathPara>
        <m:oMath>
          <m:f>
            <m:fPr>
              <m:ctrlPr>
                <w:rPr>
                  <w:rFonts w:ascii="Cambria Math" w:eastAsiaTheme="minorHAnsi" w:hAnsi="Cambria Math"/>
                  <w:color w:val="auto"/>
                  <w:spacing w:val="0"/>
                  <w:sz w:val="24"/>
                </w:rPr>
              </m:ctrlPr>
            </m:fPr>
            <m:num>
              <m:r>
                <w:rPr>
                  <w:rFonts w:ascii="Cambria Math" w:hAnsi="Cambria Math"/>
                </w:rPr>
                <m:t>∂</m:t>
              </m:r>
              <m:acc>
                <m:accPr>
                  <m:chr m:val="̇"/>
                  <m:ctrlPr>
                    <w:rPr>
                      <w:rFonts w:ascii="Cambria Math" w:eastAsiaTheme="minorHAnsi" w:hAnsi="Cambria Math"/>
                      <w:color w:val="auto"/>
                      <w:spacing w:val="0"/>
                      <w:sz w:val="24"/>
                    </w:rPr>
                  </m:ctrlPr>
                </m:accPr>
                <m:e>
                  <m:r>
                    <w:rPr>
                      <w:rFonts w:ascii="Cambria Math" w:hAnsi="Cambria Math"/>
                    </w:rPr>
                    <m:t>m</m:t>
                  </m:r>
                </m:e>
              </m:acc>
            </m:num>
            <m:den>
              <m:r>
                <w:rPr>
                  <w:rFonts w:ascii="Cambria Math" w:hAnsi="Cambria Math"/>
                </w:rPr>
                <m:t>∂t</m:t>
              </m:r>
            </m:den>
          </m:f>
          <m:r>
            <m:rPr>
              <m:sty m:val="p"/>
            </m:rPr>
            <w:rPr>
              <w:rFonts w:ascii="Cambria Math" w:hAnsi="Cambria Math"/>
            </w:rPr>
            <m:t>+</m:t>
          </m:r>
          <m:f>
            <m:fPr>
              <m:ctrlPr>
                <w:rPr>
                  <w:rFonts w:ascii="Cambria Math" w:eastAsiaTheme="minorHAnsi" w:hAnsi="Cambria Math"/>
                  <w:color w:val="auto"/>
                  <w:spacing w:val="0"/>
                  <w:sz w:val="24"/>
                </w:rPr>
              </m:ctrlPr>
            </m:fPr>
            <m:num>
              <m:r>
                <w:rPr>
                  <w:rFonts w:ascii="Cambria Math" w:hAnsi="Cambria Math"/>
                </w:rPr>
                <m:t>∂</m:t>
              </m:r>
            </m:num>
            <m:den>
              <m:r>
                <w:rPr>
                  <w:rFonts w:ascii="Cambria Math" w:hAnsi="Cambria Math"/>
                </w:rPr>
                <m:t>∂x</m:t>
              </m:r>
            </m:den>
          </m:f>
          <m:d>
            <m:dPr>
              <m:ctrlPr>
                <w:rPr>
                  <w:rFonts w:ascii="Cambria Math" w:eastAsiaTheme="minorHAnsi" w:hAnsi="Cambria Math"/>
                  <w:i/>
                  <w:color w:val="auto"/>
                  <w:spacing w:val="0"/>
                  <w:sz w:val="24"/>
                </w:rPr>
              </m:ctrlPr>
            </m:dPr>
            <m:e>
              <m:acc>
                <m:accPr>
                  <m:chr m:val="̇"/>
                  <m:ctrlPr>
                    <w:rPr>
                      <w:rFonts w:ascii="Cambria Math" w:eastAsiaTheme="minorHAnsi" w:hAnsi="Cambria Math"/>
                      <w:i/>
                      <w:color w:val="auto"/>
                      <w:spacing w:val="0"/>
                      <w:sz w:val="24"/>
                    </w:rPr>
                  </m:ctrlPr>
                </m:accPr>
                <m:e>
                  <m:r>
                    <w:rPr>
                      <w:rFonts w:ascii="Cambria Math" w:hAnsi="Cambria Math"/>
                    </w:rPr>
                    <m:t>m</m:t>
                  </m:r>
                </m:e>
              </m:acc>
              <m:r>
                <w:rPr>
                  <w:rFonts w:ascii="Cambria Math" w:eastAsiaTheme="minorHAnsi" w:hAnsi="Cambria Math"/>
                  <w:color w:val="auto"/>
                  <w:spacing w:val="0"/>
                  <w:sz w:val="24"/>
                </w:rPr>
                <m:t>v+Ap</m:t>
              </m:r>
            </m:e>
          </m:d>
          <m:r>
            <w:rPr>
              <w:rFonts w:ascii="Cambria Math" w:eastAsiaTheme="minorHAnsi" w:hAnsi="Cambria Math"/>
              <w:color w:val="auto"/>
              <w:spacing w:val="0"/>
              <w:sz w:val="24"/>
            </w:rPr>
            <m:t>=</m:t>
          </m:r>
          <m:r>
            <w:rPr>
              <w:rFonts w:ascii="Cambria Math" w:hAnsi="Cambria Math"/>
            </w:rPr>
            <m:t>ρAg</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p</m:t>
                  </m:r>
                </m:sub>
              </m:sSub>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πρDv</m:t>
          </m:r>
          <m:d>
            <m:dPr>
              <m:begChr m:val="|"/>
              <m:endChr m:val="|"/>
              <m:ctrlPr>
                <w:rPr>
                  <w:rFonts w:ascii="Cambria Math" w:hAnsi="Cambria Math"/>
                  <w:i/>
                </w:rPr>
              </m:ctrlPr>
            </m:dPr>
            <m:e>
              <m:r>
                <w:rPr>
                  <w:rFonts w:ascii="Cambria Math" w:hAnsi="Cambria Math"/>
                </w:rPr>
                <m:t>v</m:t>
              </m:r>
            </m:e>
          </m:d>
        </m:oMath>
      </m:oMathPara>
    </w:p>
    <w:p w14:paraId="0B3F3B72" w14:textId="77777777" w:rsidR="002A4706" w:rsidRPr="00B37547" w:rsidRDefault="002A4706" w:rsidP="002A4706">
      <w:r w:rsidRPr="00B37547">
        <w:t xml:space="preserve">Combined </w:t>
      </w:r>
      <m:oMath>
        <m:r>
          <w:rPr>
            <w:rFonts w:ascii="Cambria Math" w:hAnsi="Cambria Math"/>
          </w:rPr>
          <m:t xml:space="preserve">p </m:t>
        </m:r>
      </m:oMath>
      <w:r w:rsidRPr="00B37547">
        <w:rPr>
          <w:rFonts w:eastAsiaTheme="minorEastAsia"/>
        </w:rPr>
        <w:t xml:space="preserve">and </w:t>
      </w:r>
      <m:oMath>
        <m:acc>
          <m:accPr>
            <m:chr m:val="̇"/>
            <m:ctrlPr>
              <w:rPr>
                <w:rFonts w:ascii="Cambria Math" w:hAnsi="Cambria Math"/>
                <w:i/>
              </w:rPr>
            </m:ctrlPr>
          </m:accPr>
          <m:e>
            <m:r>
              <w:rPr>
                <w:rFonts w:ascii="Cambria Math" w:hAnsi="Cambria Math"/>
              </w:rPr>
              <m:t>m</m:t>
            </m:r>
          </m:e>
        </m:acc>
      </m:oMath>
      <w:r w:rsidRPr="00B37547">
        <w:rPr>
          <w:rFonts w:eastAsiaTheme="minorEastAsia"/>
        </w:rPr>
        <w:t xml:space="preserve"> in a state vector, the next PDE can be written:</w:t>
      </w:r>
    </w:p>
    <w:p w14:paraId="0B3F3B73" w14:textId="77777777" w:rsidR="002A4706" w:rsidRPr="00B37547" w:rsidRDefault="00C769C5" w:rsidP="002A4706">
      <w:pPr>
        <w:pStyle w:val="Undertittel"/>
        <w:rPr>
          <w:color w:val="auto"/>
          <w:spacing w:val="0"/>
          <w:sz w:val="24"/>
        </w:rPr>
      </w:pPr>
      <m:oMathPara>
        <m:oMath>
          <m:f>
            <m:fPr>
              <m:ctrlPr>
                <w:rPr>
                  <w:rFonts w:ascii="Cambria Math" w:eastAsiaTheme="minorHAnsi" w:hAnsi="Cambria Math"/>
                  <w:color w:val="auto"/>
                  <w:spacing w:val="0"/>
                  <w:sz w:val="24"/>
                </w:rPr>
              </m:ctrlPr>
            </m:fPr>
            <m:num>
              <m:r>
                <w:rPr>
                  <w:rFonts w:ascii="Cambria Math" w:hAnsi="Cambria Math"/>
                </w:rPr>
                <m:t>∂U</m:t>
              </m:r>
            </m:num>
            <m:den>
              <m:r>
                <w:rPr>
                  <w:rFonts w:ascii="Cambria Math" w:hAnsi="Cambria Math"/>
                </w:rPr>
                <m:t>∂t</m:t>
              </m:r>
            </m:den>
          </m:f>
          <m:r>
            <m:rPr>
              <m:sty m:val="p"/>
            </m:rPr>
            <w:rPr>
              <w:rFonts w:ascii="Cambria Math" w:hAnsi="Cambria Math"/>
            </w:rPr>
            <m:t>+</m:t>
          </m:r>
          <m:f>
            <m:fPr>
              <m:ctrlPr>
                <w:rPr>
                  <w:rFonts w:ascii="Cambria Math" w:eastAsiaTheme="minorHAnsi" w:hAnsi="Cambria Math"/>
                  <w:color w:val="auto"/>
                  <w:spacing w:val="0"/>
                  <w:sz w:val="24"/>
                </w:rPr>
              </m:ctrlPr>
            </m:fPr>
            <m:num>
              <m:r>
                <w:rPr>
                  <w:rFonts w:ascii="Cambria Math" w:hAnsi="Cambria Math"/>
                </w:rPr>
                <m:t>∂F</m:t>
              </m:r>
            </m:num>
            <m:den>
              <m:r>
                <w:rPr>
                  <w:rFonts w:ascii="Cambria Math" w:hAnsi="Cambria Math"/>
                </w:rPr>
                <m:t>∂x</m:t>
              </m:r>
            </m:den>
          </m:f>
          <m:r>
            <w:rPr>
              <w:rFonts w:ascii="Cambria Math" w:eastAsiaTheme="minorHAnsi" w:hAnsi="Cambria Math"/>
              <w:color w:val="auto"/>
              <w:spacing w:val="0"/>
              <w:sz w:val="24"/>
            </w:rPr>
            <m:t>=S</m:t>
          </m:r>
        </m:oMath>
      </m:oMathPara>
    </w:p>
    <w:p w14:paraId="0B3F3B74" w14:textId="77777777" w:rsidR="002A4706" w:rsidRPr="00B37547" w:rsidRDefault="002A4706" w:rsidP="002A4706">
      <w:r w:rsidRPr="00B37547">
        <w:t>where:</w:t>
      </w:r>
    </w:p>
    <w:p w14:paraId="0B3F3B75" w14:textId="77777777" w:rsidR="002A4706" w:rsidRPr="00B37547" w:rsidRDefault="00D730EA" w:rsidP="002A4706">
      <w:pPr>
        <w:rPr>
          <w:rFonts w:eastAsiaTheme="minorEastAsia"/>
        </w:rPr>
      </w:pPr>
      <m:oMathPara>
        <m:oMath>
          <m:r>
            <w:rPr>
              <w:rFonts w:ascii="Cambria Math" w:hAnsi="Cambria Math"/>
            </w:rPr>
            <m:t>U</m:t>
          </m:r>
          <m:r>
            <m:rPr>
              <m:sty m:val="p"/>
            </m:rPr>
            <w:rPr>
              <w:rFonts w:ascii="Cambria Math" w:hAnsi="Cambria Math"/>
            </w:rPr>
            <m:t>=</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r>
                          <w:rPr>
                            <w:rFonts w:ascii="Cambria Math" w:hAnsi="Cambria Math"/>
                          </w:rPr>
                          <m:t>p</m:t>
                        </m:r>
                      </m:e>
                      <m:e>
                        <m:acc>
                          <m:accPr>
                            <m:chr m:val="̇"/>
                            <m:ctrlPr>
                              <w:rPr>
                                <w:rFonts w:ascii="Cambria Math" w:hAnsi="Cambria Math"/>
                                <w:i/>
                              </w:rPr>
                            </m:ctrlPr>
                          </m:accPr>
                          <m:e>
                            <m:r>
                              <w:rPr>
                                <w:rFonts w:ascii="Cambria Math" w:hAnsi="Cambria Math"/>
                              </w:rPr>
                              <m:t>m</m:t>
                            </m:r>
                          </m:e>
                        </m:acc>
                      </m:e>
                    </m:mr>
                  </m:m>
                </m:e>
              </m:d>
            </m:e>
            <m:sup>
              <m:r>
                <w:rPr>
                  <w:rFonts w:ascii="Cambria Math" w:hAnsi="Cambria Math"/>
                </w:rPr>
                <m:t>T</m:t>
              </m:r>
            </m:sup>
          </m:sSup>
        </m:oMath>
      </m:oMathPara>
    </w:p>
    <w:p w14:paraId="0B3F3B76" w14:textId="77777777" w:rsidR="002A4706" w:rsidRPr="00AA33BD" w:rsidRDefault="002A4706" w:rsidP="002A4706">
      <w:pPr>
        <w:rPr>
          <w:rFonts w:eastAsiaTheme="minorEastAsia"/>
          <w:lang w:val="nb-NO"/>
        </w:rPr>
      </w:pPr>
      <m:oMathPara>
        <m:oMath>
          <m:r>
            <w:rPr>
              <w:rFonts w:ascii="Cambria Math" w:hAnsi="Cambria Math"/>
            </w:rPr>
            <m:t>F</m:t>
          </m:r>
          <m:r>
            <w:rPr>
              <w:rFonts w:ascii="Cambria Math" w:eastAsiaTheme="minorEastAsia" w:hAnsi="Cambria Math"/>
              <w:lang w:val="nb-NO"/>
            </w:rPr>
            <m:t>=</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f>
                          <m:fPr>
                            <m:ctrlPr>
                              <w:rPr>
                                <w:rFonts w:ascii="Cambria Math" w:hAnsi="Cambria Math"/>
                                <w:i/>
                              </w:rPr>
                            </m:ctrlPr>
                          </m:fPr>
                          <m:num>
                            <m:acc>
                              <m:accPr>
                                <m:chr m:val="̇"/>
                                <m:ctrlPr>
                                  <w:rPr>
                                    <w:rFonts w:ascii="Cambria Math" w:hAnsi="Cambria Math"/>
                                    <w:i/>
                                  </w:rPr>
                                </m:ctrlPr>
                              </m:accPr>
                              <m:e>
                                <m:r>
                                  <w:rPr>
                                    <w:rFonts w:ascii="Cambria Math" w:hAnsi="Cambria Math"/>
                                  </w:rPr>
                                  <m:t>m</m:t>
                                </m:r>
                              </m:e>
                            </m:acc>
                          </m:num>
                          <m:den>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rPr>
                                </m:ctrlPr>
                              </m:sSupPr>
                              <m:e>
                                <m:r>
                                  <w:rPr>
                                    <w:rFonts w:ascii="Cambria Math" w:hAnsi="Cambria Math"/>
                                  </w:rPr>
                                  <m:t>β</m:t>
                                </m:r>
                              </m:e>
                              <m:sup>
                                <m:r>
                                  <w:rPr>
                                    <w:rFonts w:ascii="Cambria Math" w:hAnsi="Cambria Math"/>
                                  </w:rPr>
                                  <m:t>tot</m:t>
                                </m:r>
                              </m:sup>
                            </m:sSup>
                          </m:den>
                        </m:f>
                      </m:e>
                      <m:e>
                        <m:acc>
                          <m:accPr>
                            <m:chr m:val="̇"/>
                            <m:ctrlPr>
                              <w:rPr>
                                <w:rFonts w:ascii="Cambria Math" w:hAnsi="Cambria Math"/>
                                <w:i/>
                              </w:rPr>
                            </m:ctrlPr>
                          </m:accPr>
                          <m:e>
                            <m:r>
                              <w:rPr>
                                <w:rFonts w:ascii="Cambria Math" w:hAnsi="Cambria Math"/>
                              </w:rPr>
                              <m:t>m</m:t>
                            </m:r>
                          </m:e>
                        </m:acc>
                        <m:r>
                          <w:rPr>
                            <w:rFonts w:ascii="Cambria Math" w:hAnsi="Cambria Math"/>
                          </w:rPr>
                          <m:t>v</m:t>
                        </m:r>
                        <m:r>
                          <w:rPr>
                            <w:rFonts w:ascii="Cambria Math" w:hAnsi="Cambria Math"/>
                            <w:lang w:val="nb-NO"/>
                          </w:rPr>
                          <m:t>+</m:t>
                        </m:r>
                        <m:r>
                          <w:rPr>
                            <w:rFonts w:ascii="Cambria Math" w:hAnsi="Cambria Math"/>
                          </w:rPr>
                          <m:t>Ap</m:t>
                        </m:r>
                      </m:e>
                    </m:mr>
                  </m:m>
                </m:e>
              </m:d>
            </m:e>
            <m:sup>
              <m:r>
                <w:rPr>
                  <w:rFonts w:ascii="Cambria Math" w:hAnsi="Cambria Math"/>
                </w:rPr>
                <m:t>T</m:t>
              </m:r>
            </m:sup>
          </m:sSup>
        </m:oMath>
      </m:oMathPara>
    </w:p>
    <w:p w14:paraId="0B3F3B77" w14:textId="77777777" w:rsidR="002A4706" w:rsidRPr="00B37547" w:rsidRDefault="002A4706" w:rsidP="002A4706">
      <m:oMathPara>
        <m:oMath>
          <m:r>
            <w:rPr>
              <w:rFonts w:ascii="Cambria Math" w:eastAsiaTheme="minorEastAsia" w:hAnsi="Cambria Math"/>
            </w:rPr>
            <m:t>S=</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ρAg</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p</m:t>
                                </m:r>
                              </m:sub>
                            </m:sSub>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πρDv</m:t>
                        </m:r>
                        <m:d>
                          <m:dPr>
                            <m:begChr m:val="|"/>
                            <m:endChr m:val="|"/>
                            <m:ctrlPr>
                              <w:rPr>
                                <w:rFonts w:ascii="Cambria Math" w:hAnsi="Cambria Math"/>
                                <w:i/>
                              </w:rPr>
                            </m:ctrlPr>
                          </m:dPr>
                          <m:e>
                            <m:r>
                              <w:rPr>
                                <w:rFonts w:ascii="Cambria Math" w:hAnsi="Cambria Math"/>
                              </w:rPr>
                              <m:t>v</m:t>
                            </m:r>
                          </m:e>
                        </m:d>
                      </m:e>
                    </m:mr>
                  </m:m>
                </m:e>
              </m:d>
            </m:e>
            <m:sup>
              <m:r>
                <w:rPr>
                  <w:rFonts w:ascii="Cambria Math" w:hAnsi="Cambria Math"/>
                </w:rPr>
                <m:t>T</m:t>
              </m:r>
            </m:sup>
          </m:sSup>
        </m:oMath>
      </m:oMathPara>
    </w:p>
    <w:p w14:paraId="0B3F3B78" w14:textId="77777777" w:rsidR="00D03CF7" w:rsidRPr="00B37547" w:rsidRDefault="00AB7D0C" w:rsidP="00046CDC">
      <w:pPr>
        <w:rPr>
          <w:rFonts w:eastAsiaTheme="minorEastAsia"/>
        </w:rPr>
      </w:pPr>
      <w:r w:rsidRPr="00B37547">
        <w:rPr>
          <w:rFonts w:eastAsiaTheme="minorEastAsia"/>
        </w:rPr>
        <w:t>In reference to [], solution for this PDE is as follows:</w:t>
      </w:r>
    </w:p>
    <w:p w14:paraId="0B3F3B79" w14:textId="77777777" w:rsidR="00AB7D0C" w:rsidRPr="00B37547" w:rsidRDefault="00C769C5" w:rsidP="00046CDC">
      <w:pPr>
        <w:rPr>
          <w:rFonts w:eastAsiaTheme="minorEastAsia"/>
        </w:rPr>
      </w:pPr>
      <m:oMathPara>
        <m:oMath>
          <m:f>
            <m:fPr>
              <m:ctrlPr>
                <w:rPr>
                  <w:rFonts w:ascii="Cambria Math" w:hAnsi="Cambria Math"/>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num>
            <m:den>
              <m:r>
                <w:rPr>
                  <w:rFonts w:ascii="Cambria Math" w:hAnsi="Cambria Math"/>
                </w:rPr>
                <m:t>∆x</m:t>
              </m:r>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i</m:t>
              </m:r>
            </m:sub>
          </m:sSub>
          <m:d>
            <m:dPr>
              <m:ctrlPr>
                <w:rPr>
                  <w:rFonts w:ascii="Cambria Math" w:hAnsi="Cambria Math"/>
                  <w:i/>
                </w:rPr>
              </m:ctrlPr>
            </m:dPr>
            <m:e>
              <m:r>
                <w:rPr>
                  <w:rFonts w:ascii="Cambria Math" w:hAnsi="Cambria Math"/>
                </w:rPr>
                <m:t>t</m:t>
              </m:r>
            </m:e>
          </m:d>
        </m:oMath>
      </m:oMathPara>
    </w:p>
    <w:p w14:paraId="0B3F3B7A" w14:textId="77777777" w:rsidR="007B6888" w:rsidRPr="00B37547" w:rsidRDefault="007B6888" w:rsidP="00046CDC">
      <w:pPr>
        <w:rPr>
          <w:rFonts w:eastAsiaTheme="minorEastAsia"/>
        </w:rPr>
      </w:pPr>
      <w:r w:rsidRPr="00B37547">
        <w:rPr>
          <w:rFonts w:eastAsiaTheme="minorEastAsia"/>
        </w:rPr>
        <w:t xml:space="preserve">Where </w:t>
      </w:r>
      <m:oMath>
        <m:r>
          <w:rPr>
            <w:rFonts w:ascii="Cambria Math" w:hAnsi="Cambria Math"/>
          </w:rPr>
          <m:t>H</m:t>
        </m:r>
        <m:d>
          <m:dPr>
            <m:ctrlPr>
              <w:rPr>
                <w:rFonts w:ascii="Cambria Math" w:hAnsi="Cambria Math"/>
                <w:i/>
              </w:rPr>
            </m:ctrlPr>
          </m:dPr>
          <m:e>
            <m:r>
              <w:rPr>
                <w:rFonts w:ascii="Cambria Math" w:hAnsi="Cambria Math"/>
              </w:rPr>
              <m:t>t</m:t>
            </m:r>
          </m:e>
        </m:d>
      </m:oMath>
      <w:r w:rsidRPr="00B37547">
        <w:rPr>
          <w:rFonts w:eastAsiaTheme="minorEastAsia"/>
        </w:rPr>
        <w:t xml:space="preserve"> is the central upwind numerical fluxes and given as:</w:t>
      </w:r>
    </w:p>
    <w:p w14:paraId="0B3F3B7B" w14:textId="77777777" w:rsidR="007B6888" w:rsidRPr="00B37547" w:rsidRDefault="00C769C5" w:rsidP="00046CDC">
      <w:pPr>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d>
            <m:dPr>
              <m:begChr m:val="["/>
              <m:endChr m:val="]"/>
              <m:ctrlPr>
                <w:rPr>
                  <w:rFonts w:ascii="Cambria Math" w:hAnsi="Cambria Math"/>
                  <w:i/>
                </w:rPr>
              </m:ctrlPr>
            </m:dPr>
            <m:e>
              <m:sSubSup>
                <m:sSubSupPr>
                  <m:ctrlPr>
                    <w:rPr>
                      <w:rFonts w:ascii="Cambria Math" w:hAnsi="Cambria Math"/>
                      <w:i/>
                    </w:rPr>
                  </m:ctrlPr>
                </m:sSubSup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oMath>
      </m:oMathPara>
    </w:p>
    <w:p w14:paraId="0B3F3B7C" w14:textId="77777777" w:rsidR="007D4F2B" w:rsidRPr="00B37547" w:rsidRDefault="00C769C5" w:rsidP="007D4F2B">
      <w:pPr>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d>
            <m:dPr>
              <m:begChr m:val="["/>
              <m:endChr m:val="]"/>
              <m:ctrlPr>
                <w:rPr>
                  <w:rFonts w:ascii="Cambria Math" w:hAnsi="Cambria Math"/>
                  <w:i/>
                </w:rPr>
              </m:ctrlPr>
            </m:dPr>
            <m:e>
              <m:sSubSup>
                <m:sSubSupPr>
                  <m:ctrlPr>
                    <w:rPr>
                      <w:rFonts w:ascii="Cambria Math" w:hAnsi="Cambria Math"/>
                      <w:i/>
                    </w:rPr>
                  </m:ctrlPr>
                </m:sSubSup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oMath>
      </m:oMathPara>
    </w:p>
    <w:p w14:paraId="0B3F3B7D" w14:textId="77777777" w:rsidR="00D322BE" w:rsidRPr="00B37547" w:rsidRDefault="00D322BE" w:rsidP="007D4F2B">
      <w:pPr>
        <w:rPr>
          <w:rFonts w:eastAsiaTheme="minorEastAsia"/>
        </w:rPr>
      </w:pPr>
      <w:r w:rsidRPr="00B37547">
        <w:rPr>
          <w:rFonts w:eastAsiaTheme="minorEastAsia"/>
        </w:rPr>
        <w:lastRenderedPageBreak/>
        <w:t xml:space="preserve">With </w:t>
      </w:r>
      <m:oMath>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oMath>
      <w:r w:rsidRPr="00B37547">
        <w:rPr>
          <w:rFonts w:eastAsiaTheme="minorEastAsia"/>
        </w:rPr>
        <w:t xml:space="preserve"> being the one-side local speeds of propagation and can be defined as the smallest and the largest eigen values of the Jacobian of the system. That is why; the Jacobian should be defined, which is shown next:</w:t>
      </w:r>
    </w:p>
    <w:p w14:paraId="0B3F3B7E" w14:textId="77777777" w:rsidR="00ED7D75" w:rsidRPr="00AA33BD" w:rsidRDefault="00ED7D75" w:rsidP="007D4F2B">
      <w:pPr>
        <w:rPr>
          <w:rFonts w:eastAsiaTheme="minorEastAsia"/>
          <w:lang w:val="nb-NO"/>
        </w:rPr>
      </w:pPr>
      <m:oMathPara>
        <m:oMath>
          <m:r>
            <m:rPr>
              <m:sty m:val="p"/>
            </m:rPr>
            <w:rPr>
              <w:rFonts w:ascii="Cambria Math" w:hAnsi="Cambria Math"/>
            </w:rPr>
            <m:t>Λ</m:t>
          </m:r>
          <m:r>
            <m:rPr>
              <m:sty m:val="p"/>
            </m:rPr>
            <w:rPr>
              <w:rFonts w:ascii="Cambria Math" w:hAnsi="Cambria Math"/>
              <w:lang w:val="nb-NO"/>
            </w:rPr>
            <m:t>=</m:t>
          </m:r>
          <m:d>
            <m:dPr>
              <m:begChr m:val="["/>
              <m:endChr m:val="]"/>
              <m:ctrlPr>
                <w:rPr>
                  <w:rFonts w:ascii="Cambria Math" w:hAnsi="Cambria Math"/>
                </w:rPr>
              </m:ctrlPr>
            </m:dPr>
            <m:e>
              <m:m>
                <m:mPr>
                  <m:mcs>
                    <m:mc>
                      <m:mcPr>
                        <m:count m:val="2"/>
                        <m:mcJc m:val="center"/>
                      </m:mcPr>
                    </m:mc>
                  </m:mcs>
                  <m:ctrlPr>
                    <w:rPr>
                      <w:rFonts w:ascii="Cambria Math" w:hAnsi="Cambria Math"/>
                      <w:i/>
                    </w:rPr>
                  </m:ctrlPr>
                </m:mPr>
                <m:mr>
                  <m:e>
                    <m:f>
                      <m:fPr>
                        <m:ctrlPr>
                          <w:rPr>
                            <w:rFonts w:ascii="Cambria Math" w:hAnsi="Cambria Math"/>
                          </w:rPr>
                        </m:ctrlPr>
                      </m:fPr>
                      <m:num>
                        <m:r>
                          <w:rPr>
                            <w:rFonts w:ascii="Cambria Math" w:hAnsi="Cambria Math"/>
                          </w:rPr>
                          <m:t>∂F</m:t>
                        </m:r>
                      </m:num>
                      <m:den>
                        <m:r>
                          <w:rPr>
                            <w:rFonts w:ascii="Cambria Math" w:hAnsi="Cambria Math"/>
                          </w:rPr>
                          <m:t>∂p</m:t>
                        </m:r>
                      </m:den>
                    </m:f>
                  </m:e>
                  <m:e>
                    <m:f>
                      <m:fPr>
                        <m:ctrlPr>
                          <w:rPr>
                            <w:rFonts w:ascii="Cambria Math" w:hAnsi="Cambria Math"/>
                          </w:rPr>
                        </m:ctrlPr>
                      </m:fPr>
                      <m:num>
                        <m:r>
                          <w:rPr>
                            <w:rFonts w:ascii="Cambria Math" w:hAnsi="Cambria Math"/>
                          </w:rPr>
                          <m:t>∂F</m:t>
                        </m:r>
                      </m:num>
                      <m:den>
                        <m:r>
                          <w:rPr>
                            <w:rFonts w:ascii="Cambria Math" w:hAnsi="Cambria Math"/>
                          </w:rPr>
                          <m:t>∂</m:t>
                        </m:r>
                        <m:acc>
                          <m:accPr>
                            <m:chr m:val="̇"/>
                            <m:ctrlPr>
                              <w:rPr>
                                <w:rFonts w:ascii="Cambria Math" w:hAnsi="Cambria Math"/>
                                <w:i/>
                              </w:rPr>
                            </m:ctrlPr>
                          </m:accPr>
                          <m:e>
                            <m:r>
                              <w:rPr>
                                <w:rFonts w:ascii="Cambria Math" w:hAnsi="Cambria Math"/>
                              </w:rPr>
                              <m:t>m</m:t>
                            </m:r>
                          </m:e>
                        </m:acc>
                      </m:den>
                    </m:f>
                  </m:e>
                </m:mr>
              </m:m>
            </m:e>
          </m:d>
          <m:r>
            <w:rPr>
              <w:rFonts w:ascii="Cambria Math" w:eastAsiaTheme="minorEastAsia" w:hAnsi="Cambria Math"/>
              <w:lang w:val="nb-NO"/>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lang w:val="nb-NO"/>
                      </w:rPr>
                      <m:t>0</m:t>
                    </m:r>
                  </m:e>
                  <m:e>
                    <m:f>
                      <m:fPr>
                        <m:ctrlPr>
                          <w:rPr>
                            <w:rFonts w:ascii="Cambria Math" w:hAnsi="Cambria Math"/>
                            <w:i/>
                          </w:rPr>
                        </m:ctrlPr>
                      </m:fPr>
                      <m:num>
                        <m:r>
                          <w:rPr>
                            <w:rFonts w:ascii="Cambria Math" w:hAnsi="Cambria Math"/>
                            <w:lang w:val="nb-NO"/>
                          </w:rPr>
                          <m:t>1</m:t>
                        </m:r>
                      </m:num>
                      <m:den>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rPr>
                            </m:ctrlPr>
                          </m:sSupPr>
                          <m:e>
                            <m:r>
                              <w:rPr>
                                <w:rFonts w:ascii="Cambria Math" w:hAnsi="Cambria Math"/>
                              </w:rPr>
                              <m:t>β</m:t>
                            </m:r>
                          </m:e>
                          <m:sup>
                            <m:r>
                              <w:rPr>
                                <w:rFonts w:ascii="Cambria Math" w:hAnsi="Cambria Math"/>
                              </w:rPr>
                              <m:t>tot</m:t>
                            </m:r>
                          </m:sup>
                        </m:sSup>
                      </m:den>
                    </m:f>
                  </m:e>
                </m:mr>
                <m:mr>
                  <m:e>
                    <m:r>
                      <w:rPr>
                        <w:rFonts w:ascii="Cambria Math" w:eastAsiaTheme="minorEastAsia" w:hAnsi="Cambria Math"/>
                      </w:rPr>
                      <m:t>A</m:t>
                    </m:r>
                  </m:e>
                  <m:e>
                    <m:r>
                      <w:rPr>
                        <w:rFonts w:ascii="Cambria Math" w:eastAsiaTheme="minorEastAsia" w:hAnsi="Cambria Math"/>
                      </w:rPr>
                      <m:t>v</m:t>
                    </m:r>
                  </m:e>
                </m:mr>
              </m:m>
            </m:e>
          </m:d>
        </m:oMath>
      </m:oMathPara>
    </w:p>
    <w:p w14:paraId="0B3F3B7F" w14:textId="2B157379" w:rsidR="00ED7D75" w:rsidRPr="00B37547" w:rsidRDefault="00ED7D75">
      <w:pPr>
        <w:rPr>
          <w:rFonts w:eastAsiaTheme="minorEastAsia"/>
        </w:rPr>
      </w:pPr>
      <w:r w:rsidRPr="00B37547">
        <w:rPr>
          <w:rFonts w:eastAsiaTheme="minorEastAsia"/>
        </w:rPr>
        <w:t xml:space="preserve">From this Jacobian matrix, it can be easily defined the eigenvalues. </w:t>
      </w:r>
    </w:p>
    <w:p w14:paraId="0B3F3B80" w14:textId="4931E686" w:rsidR="00ED7D75" w:rsidRPr="00897A63" w:rsidRDefault="00C769C5">
      <w:pPr>
        <w:rPr>
          <w:rFonts w:eastAsiaTheme="minorEastAsia"/>
        </w:rPr>
      </w:pPr>
      <m:oMathPara>
        <m:oMath>
          <m:sSub>
            <m:sSubPr>
              <m:ctrlPr>
                <w:rPr>
                  <w:rFonts w:ascii="Cambria Math" w:hAnsi="Cambria Math"/>
                  <w:i/>
                </w:rPr>
              </m:ctrlPr>
            </m:sSubPr>
            <m:e>
              <m:r>
                <w:rPr>
                  <w:rFonts w:ascii="Cambria Math" w:hAnsi="Cambria Math"/>
                </w:rPr>
                <m:t>λ</m:t>
              </m:r>
            </m:e>
            <m:sub>
              <m:r>
                <w:rPr>
                  <w:rFonts w:ascii="Cambria Math" w:hAnsi="Cambria Math"/>
                  <w:lang w:val="nb-NO"/>
                </w:rPr>
                <m:t>1,2</m:t>
              </m:r>
            </m:sub>
          </m:sSub>
          <m:r>
            <w:rPr>
              <w:rFonts w:ascii="Cambria Math" w:hAnsi="Cambria Math"/>
              <w:lang w:val="nb-NO"/>
            </w:rPr>
            <m:t>=</m:t>
          </m:r>
          <m:f>
            <m:fPr>
              <m:ctrlPr>
                <w:rPr>
                  <w:rFonts w:ascii="Cambria Math" w:hAnsi="Cambria Math"/>
                  <w:i/>
                </w:rPr>
              </m:ctrlPr>
            </m:fPr>
            <m:num>
              <w:bookmarkStart w:id="0" w:name="_GoBack"/>
              <m:r>
                <w:rPr>
                  <w:rFonts w:ascii="Cambria Math" w:hAnsi="Cambria Math"/>
                </w:rPr>
                <m:t>v</m:t>
              </m:r>
              <w:bookmarkEnd w:id="0"/>
              <m:r>
                <w:rPr>
                  <w:rFonts w:ascii="Cambria Math" w:hAnsi="Cambria Math"/>
                  <w:lang w:val="nb-NO"/>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v</m:t>
                      </m:r>
                    </m:e>
                    <m:sup>
                      <m:r>
                        <w:rPr>
                          <w:rFonts w:ascii="Cambria Math" w:hAnsi="Cambria Math"/>
                          <w:lang w:val="nb-NO"/>
                        </w:rPr>
                        <m:t>2</m:t>
                      </m:r>
                    </m:sup>
                  </m:sSup>
                  <m:r>
                    <w:rPr>
                      <w:rFonts w:ascii="Cambria Math" w:hAnsi="Cambria Math"/>
                      <w:lang w:val="nb-NO"/>
                    </w:rPr>
                    <m:t>+</m:t>
                  </m:r>
                  <m:f>
                    <m:fPr>
                      <m:ctrlPr>
                        <w:rPr>
                          <w:rFonts w:ascii="Cambria Math" w:hAnsi="Cambria Math"/>
                          <w:i/>
                        </w:rPr>
                      </m:ctrlPr>
                    </m:fPr>
                    <m:num>
                      <m:r>
                        <w:rPr>
                          <w:rFonts w:ascii="Cambria Math" w:hAnsi="Cambria Math"/>
                          <w:lang w:val="nb-NO"/>
                        </w:rPr>
                        <m:t>4</m:t>
                      </m:r>
                      <m:r>
                        <w:rPr>
                          <w:rFonts w:ascii="Cambria Math" w:hAnsi="Cambria Math"/>
                        </w:rPr>
                        <m:t>A</m:t>
                      </m:r>
                    </m:num>
                    <m:den>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p>
                        <m:sSupPr>
                          <m:ctrlPr>
                            <w:rPr>
                              <w:rFonts w:ascii="Cambria Math" w:hAnsi="Cambria Math"/>
                            </w:rPr>
                          </m:ctrlPr>
                        </m:sSupPr>
                        <m:e>
                          <m:r>
                            <w:rPr>
                              <w:rFonts w:ascii="Cambria Math" w:hAnsi="Cambria Math"/>
                            </w:rPr>
                            <m:t>β</m:t>
                          </m:r>
                        </m:e>
                        <m:sup>
                          <m:r>
                            <w:rPr>
                              <w:rFonts w:ascii="Cambria Math" w:hAnsi="Cambria Math"/>
                            </w:rPr>
                            <m:t>tot</m:t>
                          </m:r>
                        </m:sup>
                      </m:sSup>
                    </m:den>
                  </m:f>
                </m:e>
              </m:rad>
            </m:num>
            <m:den>
              <m:r>
                <w:rPr>
                  <w:rFonts w:ascii="Cambria Math" w:hAnsi="Cambria Math"/>
                  <w:lang w:val="nb-NO"/>
                </w:rPr>
                <m:t>2</m:t>
              </m:r>
            </m:den>
          </m:f>
        </m:oMath>
      </m:oMathPara>
    </w:p>
    <w:p w14:paraId="2C15D143" w14:textId="668B7332" w:rsidR="00897A63" w:rsidRPr="00410691" w:rsidRDefault="00897A63">
      <w:pPr>
        <w:rPr>
          <w:rFonts w:eastAsiaTheme="minorEastAsia"/>
          <w:lang w:val="nb-NO"/>
        </w:rPr>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lang w:val="nb-NO"/>
                    </w:rPr>
                    <m:t>1,2</m:t>
                  </m:r>
                </m:sub>
              </m:sSub>
            </m:e>
          </m:d>
          <m:r>
            <w:rPr>
              <w:rFonts w:ascii="Cambria Math" w:hAnsi="Cambria Math"/>
              <w:lang w:val="nb-NO"/>
            </w:rPr>
            <m:t>=</m:t>
          </m:r>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lang w:val="nb-NO"/>
                </w:rPr>
                <m:t>±</m:t>
              </m:r>
              <m:rad>
                <m:radPr>
                  <m:degHide m:val="1"/>
                  <m:ctrlPr>
                    <w:rPr>
                      <w:rFonts w:ascii="Cambria Math" w:hAnsi="Cambria Math"/>
                      <w:i/>
                    </w:rPr>
                  </m:ctrlPr>
                </m:radPr>
                <m:deg/>
                <m:e>
                  <m:f>
                    <m:fPr>
                      <m:type m:val="skw"/>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sSup>
                        <m:sSupPr>
                          <m:ctrlPr>
                            <w:rPr>
                              <w:rFonts w:ascii="Cambria Math" w:hAnsi="Cambria Math"/>
                              <w:i/>
                            </w:rPr>
                          </m:ctrlPr>
                        </m:sSupPr>
                        <m:e>
                          <m:r>
                            <w:rPr>
                              <w:rFonts w:ascii="Cambria Math" w:hAnsi="Cambria Math"/>
                            </w:rPr>
                            <m:t>s</m:t>
                          </m:r>
                        </m:e>
                        <m:sup>
                          <m:r>
                            <w:rPr>
                              <w:rFonts w:ascii="Cambria Math" w:hAnsi="Cambria Math"/>
                              <w:lang w:val="nb-NO"/>
                            </w:rPr>
                            <m:t>2</m:t>
                          </m:r>
                        </m:sup>
                      </m:sSup>
                    </m:den>
                  </m:f>
                  <m:r>
                    <w:rPr>
                      <w:rFonts w:ascii="Cambria Math" w:hAnsi="Cambria Math"/>
                      <w:lang w:val="nb-NO"/>
                    </w:rPr>
                    <m:t>+</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sSup>
                        <m:sSupPr>
                          <m:ctrlPr>
                            <w:rPr>
                              <w:rFonts w:ascii="Cambria Math" w:hAnsi="Cambria Math"/>
                              <w:i/>
                              <w:strike/>
                            </w:rPr>
                          </m:ctrlPr>
                        </m:sSupPr>
                        <m:e>
                          <m:r>
                            <w:rPr>
                              <w:rFonts w:ascii="Cambria Math" w:hAnsi="Cambria Math"/>
                              <w:strike/>
                            </w:rPr>
                            <m:t>m</m:t>
                          </m:r>
                        </m:e>
                        <m:sup>
                          <m:r>
                            <w:rPr>
                              <w:rFonts w:ascii="Cambria Math" w:hAnsi="Cambria Math"/>
                              <w:strike/>
                              <w:lang w:val="nb-NO"/>
                            </w:rPr>
                            <m:t>2</m:t>
                          </m:r>
                        </m:sup>
                      </m:sSup>
                      <m:f>
                        <m:fPr>
                          <m:type m:val="skw"/>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strike/>
                                  <w:lang w:val="nb-NO"/>
                                </w:rPr>
                                <m:t>3</m:t>
                              </m:r>
                            </m:sup>
                          </m:sSup>
                        </m:den>
                      </m:f>
                      <m:f>
                        <m:fPr>
                          <m:type m:val="skw"/>
                          <m:ctrlPr>
                            <w:rPr>
                              <w:rFonts w:ascii="Cambria Math" w:hAnsi="Cambria Math"/>
                              <w:i/>
                            </w:rPr>
                          </m:ctrlPr>
                        </m:fPr>
                        <m:num>
                          <m:r>
                            <w:rPr>
                              <w:rFonts w:ascii="Cambria Math" w:hAnsi="Cambria Math"/>
                            </w:rPr>
                            <m:t>1</m:t>
                          </m:r>
                        </m:num>
                        <m:den>
                          <m:r>
                            <w:rPr>
                              <w:rFonts w:ascii="Cambria Math" w:hAnsi="Cambria Math"/>
                            </w:rPr>
                            <m:t>Pa</m:t>
                          </m:r>
                        </m:den>
                      </m:f>
                    </m:den>
                  </m:f>
                </m:e>
              </m:rad>
            </m:e>
          </m:d>
          <m:r>
            <w:rPr>
              <w:rFonts w:ascii="Cambria Math" w:hAnsi="Cambria Math"/>
            </w:rPr>
            <m:t>=</m:t>
          </m:r>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lang w:val="nb-NO"/>
                </w:rPr>
                <m:t>±</m:t>
              </m:r>
              <m:rad>
                <m:radPr>
                  <m:degHide m:val="1"/>
                  <m:ctrlPr>
                    <w:rPr>
                      <w:rFonts w:ascii="Cambria Math" w:hAnsi="Cambria Math"/>
                      <w:i/>
                    </w:rPr>
                  </m:ctrlPr>
                </m:radPr>
                <m:deg/>
                <m:e>
                  <m:f>
                    <m:fPr>
                      <m:type m:val="skw"/>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sSup>
                        <m:sSupPr>
                          <m:ctrlPr>
                            <w:rPr>
                              <w:rFonts w:ascii="Cambria Math" w:hAnsi="Cambria Math"/>
                              <w:i/>
                            </w:rPr>
                          </m:ctrlPr>
                        </m:sSupPr>
                        <m:e>
                          <m:r>
                            <w:rPr>
                              <w:rFonts w:ascii="Cambria Math" w:hAnsi="Cambria Math"/>
                            </w:rPr>
                            <m:t>s</m:t>
                          </m:r>
                        </m:e>
                        <m:sup>
                          <m:r>
                            <w:rPr>
                              <w:rFonts w:ascii="Cambria Math" w:hAnsi="Cambria Math"/>
                              <w:lang w:val="nb-NO"/>
                            </w:rPr>
                            <m:t>2</m:t>
                          </m:r>
                        </m:sup>
                      </m:sSup>
                    </m:den>
                  </m:f>
                  <m:r>
                    <w:rPr>
                      <w:rFonts w:ascii="Cambria Math" w:hAnsi="Cambria Math"/>
                      <w:lang w:val="nb-NO"/>
                    </w:rPr>
                    <m:t>+</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f>
                        <m:fPr>
                          <m:type m:val="skw"/>
                          <m:ctrlPr>
                            <w:rPr>
                              <w:rFonts w:ascii="Cambria Math" w:hAnsi="Cambria Math"/>
                              <w:i/>
                            </w:rPr>
                          </m:ctrlPr>
                        </m:fPr>
                        <m:num>
                          <m:r>
                            <w:rPr>
                              <w:rFonts w:ascii="Cambria Math" w:hAnsi="Cambria Math"/>
                            </w:rPr>
                            <m:t>kg</m:t>
                          </m:r>
                        </m:num>
                        <m:den>
                          <m:r>
                            <w:rPr>
                              <w:rFonts w:ascii="Cambria Math" w:hAnsi="Cambria Math"/>
                            </w:rPr>
                            <m:t>m</m:t>
                          </m:r>
                        </m:den>
                      </m:f>
                      <m:f>
                        <m:fPr>
                          <m:type m:val="skw"/>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r>
                            <w:rPr>
                              <w:rFonts w:ascii="Cambria Math" w:hAnsi="Cambria Math"/>
                            </w:rPr>
                            <m:t>N</m:t>
                          </m:r>
                        </m:den>
                      </m:f>
                    </m:den>
                  </m:f>
                </m:e>
              </m:rad>
            </m:e>
          </m:d>
          <m:r>
            <w:rPr>
              <w:rFonts w:ascii="Cambria Math" w:hAnsi="Cambria Math"/>
            </w:rPr>
            <m:t>=</m:t>
          </m:r>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lang w:val="nb-NO"/>
                </w:rPr>
                <m:t>±</m:t>
              </m:r>
              <m:rad>
                <m:radPr>
                  <m:degHide m:val="1"/>
                  <m:ctrlPr>
                    <w:rPr>
                      <w:rFonts w:ascii="Cambria Math" w:hAnsi="Cambria Math"/>
                      <w:i/>
                    </w:rPr>
                  </m:ctrlPr>
                </m:radPr>
                <m:deg/>
                <m:e>
                  <m:f>
                    <m:fPr>
                      <m:type m:val="skw"/>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sSup>
                        <m:sSupPr>
                          <m:ctrlPr>
                            <w:rPr>
                              <w:rFonts w:ascii="Cambria Math" w:hAnsi="Cambria Math"/>
                              <w:i/>
                            </w:rPr>
                          </m:ctrlPr>
                        </m:sSupPr>
                        <m:e>
                          <m:r>
                            <w:rPr>
                              <w:rFonts w:ascii="Cambria Math" w:hAnsi="Cambria Math"/>
                            </w:rPr>
                            <m:t>s</m:t>
                          </m:r>
                        </m:e>
                        <m:sup>
                          <m:r>
                            <w:rPr>
                              <w:rFonts w:ascii="Cambria Math" w:hAnsi="Cambria Math"/>
                              <w:lang w:val="nb-NO"/>
                            </w:rPr>
                            <m:t>2</m:t>
                          </m:r>
                        </m:sup>
                      </m:sSup>
                    </m:den>
                  </m:f>
                  <m:r>
                    <w:rPr>
                      <w:rFonts w:ascii="Cambria Math" w:hAnsi="Cambria Math"/>
                      <w:lang w:val="nb-NO"/>
                    </w:rPr>
                    <m:t>+</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f>
                        <m:fPr>
                          <m:type m:val="skw"/>
                          <m:ctrlPr>
                            <w:rPr>
                              <w:rFonts w:ascii="Cambria Math" w:hAnsi="Cambria Math"/>
                              <w:i/>
                            </w:rPr>
                          </m:ctrlPr>
                        </m:fPr>
                        <m:num>
                          <m:r>
                            <w:rPr>
                              <w:rFonts w:ascii="Cambria Math" w:hAnsi="Cambria Math"/>
                              <w:strike/>
                            </w:rPr>
                            <m:t>kg</m:t>
                          </m:r>
                        </m:num>
                        <m:den>
                          <m:r>
                            <w:rPr>
                              <w:rFonts w:ascii="Cambria Math" w:hAnsi="Cambria Math"/>
                              <w:strike/>
                            </w:rPr>
                            <m:t>m</m:t>
                          </m:r>
                        </m:den>
                      </m:f>
                      <m:f>
                        <m:fPr>
                          <m:type m:val="skw"/>
                          <m:ctrlPr>
                            <w:rPr>
                              <w:rFonts w:ascii="Cambria Math" w:hAnsi="Cambria Math"/>
                              <w:i/>
                            </w:rPr>
                          </m:ctrlPr>
                        </m:fPr>
                        <m:num>
                          <m:sSup>
                            <m:sSupPr>
                              <m:ctrlPr>
                                <w:rPr>
                                  <w:rFonts w:ascii="Cambria Math" w:hAnsi="Cambria Math"/>
                                  <w:i/>
                                  <w:strike/>
                                </w:rPr>
                              </m:ctrlPr>
                            </m:sSupPr>
                            <m:e>
                              <m:r>
                                <w:rPr>
                                  <w:rFonts w:ascii="Cambria Math" w:hAnsi="Cambria Math"/>
                                  <w:strike/>
                                </w:rPr>
                                <m:t>m</m:t>
                              </m:r>
                            </m:e>
                            <m:sup>
                              <m:r>
                                <w:rPr>
                                  <w:rFonts w:ascii="Cambria Math" w:hAnsi="Cambria Math"/>
                                  <w:strike/>
                                  <w:lang w:val="nb-NO"/>
                                </w:rPr>
                                <m:t>2</m:t>
                              </m:r>
                            </m:sup>
                          </m:sSup>
                        </m:num>
                        <m:den>
                          <m:r>
                            <w:rPr>
                              <w:rFonts w:ascii="Cambria Math" w:hAnsi="Cambria Math"/>
                              <w:strike/>
                            </w:rPr>
                            <m:t>kg</m:t>
                          </m:r>
                          <m:r>
                            <w:rPr>
                              <w:rFonts w:ascii="Cambria Math" w:hAnsi="Cambria Math"/>
                            </w:rPr>
                            <m:t>∙</m:t>
                          </m:r>
                          <m:f>
                            <m:fPr>
                              <m:type m:val="skw"/>
                              <m:ctrlPr>
                                <w:rPr>
                                  <w:rFonts w:ascii="Cambria Math" w:hAnsi="Cambria Math"/>
                                  <w:i/>
                                </w:rPr>
                              </m:ctrlPr>
                            </m:fPr>
                            <m:num>
                              <m:r>
                                <w:rPr>
                                  <w:rFonts w:ascii="Cambria Math" w:hAnsi="Cambria Math"/>
                                  <w:strike/>
                                </w:rPr>
                                <m:t>m</m:t>
                              </m:r>
                            </m:num>
                            <m:den>
                              <m:sSup>
                                <m:sSupPr>
                                  <m:ctrlPr>
                                    <w:rPr>
                                      <w:rFonts w:ascii="Cambria Math" w:hAnsi="Cambria Math"/>
                                      <w:i/>
                                    </w:rPr>
                                  </m:ctrlPr>
                                </m:sSupPr>
                                <m:e>
                                  <m:r>
                                    <w:rPr>
                                      <w:rFonts w:ascii="Cambria Math" w:hAnsi="Cambria Math"/>
                                    </w:rPr>
                                    <m:t>s</m:t>
                                  </m:r>
                                </m:e>
                                <m:sup>
                                  <m:r>
                                    <w:rPr>
                                      <w:rFonts w:ascii="Cambria Math" w:hAnsi="Cambria Math"/>
                                      <w:lang w:val="nb-NO"/>
                                    </w:rPr>
                                    <m:t>2</m:t>
                                  </m:r>
                                </m:sup>
                              </m:sSup>
                            </m:den>
                          </m:f>
                        </m:den>
                      </m:f>
                    </m:den>
                  </m:f>
                </m:e>
              </m:rad>
            </m:e>
          </m:d>
          <m:r>
            <w:rPr>
              <w:rFonts w:ascii="Cambria Math" w:hAnsi="Cambria Math"/>
            </w:rPr>
            <m:t>=</m:t>
          </m:r>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lang w:val="nb-NO"/>
                </w:rPr>
                <m:t>±</m:t>
              </m:r>
              <m:rad>
                <m:radPr>
                  <m:degHide m:val="1"/>
                  <m:ctrlPr>
                    <w:rPr>
                      <w:rFonts w:ascii="Cambria Math" w:hAnsi="Cambria Math"/>
                      <w:i/>
                    </w:rPr>
                  </m:ctrlPr>
                </m:radPr>
                <m:deg/>
                <m:e>
                  <m:f>
                    <m:fPr>
                      <m:type m:val="skw"/>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sSup>
                        <m:sSupPr>
                          <m:ctrlPr>
                            <w:rPr>
                              <w:rFonts w:ascii="Cambria Math" w:hAnsi="Cambria Math"/>
                              <w:i/>
                            </w:rPr>
                          </m:ctrlPr>
                        </m:sSupPr>
                        <m:e>
                          <m:r>
                            <w:rPr>
                              <w:rFonts w:ascii="Cambria Math" w:hAnsi="Cambria Math"/>
                            </w:rPr>
                            <m:t>s</m:t>
                          </m:r>
                        </m:e>
                        <m:sup>
                          <m:r>
                            <w:rPr>
                              <w:rFonts w:ascii="Cambria Math" w:hAnsi="Cambria Math"/>
                              <w:lang w:val="nb-NO"/>
                            </w:rPr>
                            <m:t>2</m:t>
                          </m:r>
                        </m:sup>
                      </m:sSup>
                    </m:den>
                  </m:f>
                  <m:r>
                    <w:rPr>
                      <w:rFonts w:ascii="Cambria Math" w:hAnsi="Cambria Math"/>
                      <w:lang w:val="nb-NO"/>
                    </w:rPr>
                    <m:t>+</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lang w:val="nb-NO"/>
                            </w:rPr>
                            <m:t>2</m:t>
                          </m:r>
                        </m:sup>
                      </m:sSup>
                    </m:num>
                    <m:den>
                      <m:sSup>
                        <m:sSupPr>
                          <m:ctrlPr>
                            <w:rPr>
                              <w:rFonts w:ascii="Cambria Math" w:hAnsi="Cambria Math"/>
                              <w:i/>
                            </w:rPr>
                          </m:ctrlPr>
                        </m:sSupPr>
                        <m:e>
                          <m:r>
                            <w:rPr>
                              <w:rFonts w:ascii="Cambria Math" w:hAnsi="Cambria Math"/>
                            </w:rPr>
                            <m:t>s</m:t>
                          </m:r>
                        </m:e>
                        <m:sup>
                          <m:r>
                            <w:rPr>
                              <w:rFonts w:ascii="Cambria Math" w:hAnsi="Cambria Math"/>
                              <w:lang w:val="nb-NO"/>
                            </w:rPr>
                            <m:t>2</m:t>
                          </m:r>
                        </m:sup>
                      </m:sSup>
                    </m:den>
                  </m:f>
                </m:e>
              </m:rad>
            </m:e>
          </m:d>
          <m:r>
            <w:rPr>
              <w:rFonts w:ascii="Cambria Math" w:hAnsi="Cambria Math"/>
            </w:rPr>
            <m:t>=</m:t>
          </m:r>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m</m:t>
                  </m:r>
                </m:num>
                <m:den>
                  <m:r>
                    <w:rPr>
                      <w:rFonts w:ascii="Cambria Math" w:hAnsi="Cambria Math"/>
                    </w:rPr>
                    <m:t>s</m:t>
                  </m:r>
                </m:den>
              </m:f>
            </m:e>
          </m:d>
        </m:oMath>
      </m:oMathPara>
    </w:p>
    <w:p w14:paraId="0B3F3B81" w14:textId="77777777" w:rsidR="00CF15FE" w:rsidRPr="00CF15FE" w:rsidRDefault="00CF15FE">
      <w:pPr>
        <w:rPr>
          <w:rFonts w:eastAsiaTheme="minorEastAsia"/>
        </w:rPr>
      </w:pPr>
      <w:r>
        <w:rPr>
          <w:rFonts w:eastAsiaTheme="minorEastAsia"/>
        </w:rPr>
        <w:t>Detailed description of this scheme is shown below in the relative Section.</w:t>
      </w:r>
    </w:p>
    <w:p w14:paraId="0B3F3B82" w14:textId="77777777" w:rsidR="00AA33BD" w:rsidRDefault="00AA33BD">
      <w:pPr>
        <w:rPr>
          <w:rFonts w:eastAsiaTheme="minorEastAsia"/>
        </w:rPr>
      </w:pPr>
      <w:r w:rsidRPr="00450936">
        <w:rPr>
          <w:rFonts w:eastAsiaTheme="minorEastAsia"/>
        </w:rPr>
        <w:t>…</w:t>
      </w:r>
    </w:p>
    <w:p w14:paraId="0B3F3B83" w14:textId="77777777" w:rsidR="00434225" w:rsidRDefault="00434225" w:rsidP="00434225">
      <w:pPr>
        <w:pStyle w:val="Overskrift2"/>
        <w:rPr>
          <w:rFonts w:eastAsiaTheme="minorEastAsia"/>
        </w:rPr>
      </w:pPr>
      <w:r>
        <w:rPr>
          <w:rFonts w:eastAsiaTheme="minorEastAsia"/>
        </w:rPr>
        <w:t>Open Channel</w:t>
      </w:r>
    </w:p>
    <w:p w14:paraId="0B3F3B84" w14:textId="77777777" w:rsidR="00434225" w:rsidRDefault="004C5719" w:rsidP="00434225">
      <w:r>
        <w:t>For simplification the rectangular open channel will be used and it looks like below:</w:t>
      </w:r>
    </w:p>
    <w:p w14:paraId="0B3F3B85" w14:textId="77777777" w:rsidR="00434225" w:rsidRDefault="00434225" w:rsidP="00434225">
      <w:pPr>
        <w:jc w:val="center"/>
      </w:pPr>
      <w:r w:rsidRPr="00434225">
        <w:rPr>
          <w:noProof/>
          <w:lang w:val="nb-NO" w:eastAsia="nb-NO"/>
        </w:rPr>
        <w:drawing>
          <wp:inline distT="0" distB="0" distL="0" distR="0" wp14:anchorId="0B3F3C6F" wp14:editId="0B3F3C70">
            <wp:extent cx="1576881" cy="936000"/>
            <wp:effectExtent l="0" t="0" r="4445" b="0"/>
            <wp:docPr id="23" name="Bilde 23" descr="C:\Users\liubomyr\OneDrive\Documents\PhD\HydroPowerLib\Resources\Images\Openchan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bomyr\OneDrive\Documents\PhD\HydroPowerLib\Resources\Images\Openchanne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6881" cy="936000"/>
                    </a:xfrm>
                    <a:prstGeom prst="rect">
                      <a:avLst/>
                    </a:prstGeom>
                    <a:noFill/>
                    <a:ln>
                      <a:noFill/>
                    </a:ln>
                  </pic:spPr>
                </pic:pic>
              </a:graphicData>
            </a:graphic>
          </wp:inline>
        </w:drawing>
      </w:r>
      <w:r w:rsidR="00604128">
        <w:rPr>
          <w:noProof/>
          <w:lang w:val="nb-NO" w:eastAsia="nb-NO"/>
        </w:rPr>
        <w:drawing>
          <wp:inline distT="0" distB="0" distL="0" distR="0" wp14:anchorId="0B3F3C71" wp14:editId="0B3F3C72">
            <wp:extent cx="2929681" cy="936000"/>
            <wp:effectExtent l="0" t="0" r="4445" b="0"/>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9681" cy="936000"/>
                    </a:xfrm>
                    <a:prstGeom prst="rect">
                      <a:avLst/>
                    </a:prstGeom>
                  </pic:spPr>
                </pic:pic>
              </a:graphicData>
            </a:graphic>
          </wp:inline>
        </w:drawing>
      </w:r>
    </w:p>
    <w:p w14:paraId="0B3F3B86" w14:textId="77777777" w:rsidR="00D730EA" w:rsidRDefault="004C5719" w:rsidP="00434225">
      <w:r>
        <w:t>Detailed description of the model where done before [], but should be noticed here that model based on Saint Venant equation</w:t>
      </w:r>
      <w:r w:rsidR="00D730EA">
        <w:t xml:space="preserve"> (PDE) and KP07 is used for discretization. Model looks as follows:</w:t>
      </w:r>
    </w:p>
    <w:p w14:paraId="0B3F3B87" w14:textId="77777777" w:rsidR="00D730EA" w:rsidRPr="00B37547" w:rsidRDefault="00D730EA" w:rsidP="00D730EA">
      <w:pPr>
        <w:pStyle w:val="Undertittel"/>
        <w:rPr>
          <w:color w:val="auto"/>
          <w:spacing w:val="0"/>
          <w:sz w:val="24"/>
        </w:rPr>
      </w:pPr>
      <w:r>
        <w:t xml:space="preserve"> </w:t>
      </w:r>
      <m:oMath>
        <m:r>
          <m:rPr>
            <m:sty m:val="p"/>
          </m:rPr>
          <w:rPr>
            <w:rFonts w:ascii="Cambria Math" w:eastAsiaTheme="minorHAnsi" w:hAnsi="Cambria Math"/>
            <w:color w:val="auto"/>
            <w:spacing w:val="0"/>
            <w:sz w:val="24"/>
          </w:rPr>
          <w:br/>
        </m:r>
      </m:oMath>
      <m:oMathPara>
        <m:oMath>
          <m:f>
            <m:fPr>
              <m:ctrlPr>
                <w:rPr>
                  <w:rFonts w:ascii="Cambria Math" w:eastAsiaTheme="minorHAnsi" w:hAnsi="Cambria Math"/>
                  <w:color w:val="auto"/>
                  <w:spacing w:val="0"/>
                  <w:sz w:val="24"/>
                </w:rPr>
              </m:ctrlPr>
            </m:fPr>
            <m:num>
              <m:r>
                <w:rPr>
                  <w:rFonts w:ascii="Cambria Math" w:hAnsi="Cambria Math"/>
                </w:rPr>
                <m:t>∂U</m:t>
              </m:r>
            </m:num>
            <m:den>
              <m:r>
                <w:rPr>
                  <w:rFonts w:ascii="Cambria Math" w:hAnsi="Cambria Math"/>
                </w:rPr>
                <m:t>∂t</m:t>
              </m:r>
            </m:den>
          </m:f>
          <m:r>
            <m:rPr>
              <m:sty m:val="p"/>
            </m:rPr>
            <w:rPr>
              <w:rFonts w:ascii="Cambria Math" w:hAnsi="Cambria Math"/>
            </w:rPr>
            <m:t>+</m:t>
          </m:r>
          <m:f>
            <m:fPr>
              <m:ctrlPr>
                <w:rPr>
                  <w:rFonts w:ascii="Cambria Math" w:eastAsiaTheme="minorHAnsi" w:hAnsi="Cambria Math"/>
                  <w:color w:val="auto"/>
                  <w:spacing w:val="0"/>
                  <w:sz w:val="24"/>
                </w:rPr>
              </m:ctrlPr>
            </m:fPr>
            <m:num>
              <m:r>
                <w:rPr>
                  <w:rFonts w:ascii="Cambria Math" w:hAnsi="Cambria Math"/>
                </w:rPr>
                <m:t>∂F</m:t>
              </m:r>
            </m:num>
            <m:den>
              <m:r>
                <w:rPr>
                  <w:rFonts w:ascii="Cambria Math" w:hAnsi="Cambria Math"/>
                </w:rPr>
                <m:t>∂x</m:t>
              </m:r>
            </m:den>
          </m:f>
          <m:r>
            <w:rPr>
              <w:rFonts w:ascii="Cambria Math" w:eastAsiaTheme="minorHAnsi" w:hAnsi="Cambria Math"/>
              <w:color w:val="auto"/>
              <w:spacing w:val="0"/>
              <w:sz w:val="24"/>
            </w:rPr>
            <m:t>=S</m:t>
          </m:r>
        </m:oMath>
      </m:oMathPara>
    </w:p>
    <w:p w14:paraId="0B3F3B88" w14:textId="77777777" w:rsidR="00D730EA" w:rsidRPr="00B37547" w:rsidRDefault="00D730EA" w:rsidP="00D730EA">
      <w:r w:rsidRPr="00B37547">
        <w:t>where:</w:t>
      </w:r>
    </w:p>
    <w:p w14:paraId="0B3F3B89" w14:textId="77777777" w:rsidR="00D730EA" w:rsidRPr="00B37547" w:rsidRDefault="00D730EA" w:rsidP="00D730EA">
      <w:pPr>
        <w:rPr>
          <w:rFonts w:eastAsiaTheme="minorEastAsia"/>
        </w:rPr>
      </w:pPr>
      <m:oMathPara>
        <m:oMath>
          <m:r>
            <w:rPr>
              <w:rFonts w:ascii="Cambria Math" w:hAnsi="Cambria Math"/>
            </w:rPr>
            <m:t>U</m:t>
          </m:r>
          <m:r>
            <m:rPr>
              <m:sty m:val="p"/>
            </m:rPr>
            <w:rPr>
              <w:rFonts w:ascii="Cambria Math" w:hAnsi="Cambria Math"/>
            </w:rPr>
            <m:t>=</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r>
                          <w:rPr>
                            <w:rFonts w:ascii="Cambria Math" w:hAnsi="Cambria Math"/>
                          </w:rPr>
                          <m:t>z</m:t>
                        </m:r>
                      </m:e>
                      <m:e>
                        <m:r>
                          <w:rPr>
                            <w:rFonts w:ascii="Cambria Math" w:hAnsi="Cambria Math"/>
                          </w:rPr>
                          <m:t>q</m:t>
                        </m:r>
                      </m:e>
                    </m:mr>
                  </m:m>
                </m:e>
              </m:d>
            </m:e>
            <m:sup>
              <m:r>
                <w:rPr>
                  <w:rFonts w:ascii="Cambria Math" w:hAnsi="Cambria Math"/>
                </w:rPr>
                <m:t>T</m:t>
              </m:r>
            </m:sup>
          </m:sSup>
        </m:oMath>
      </m:oMathPara>
    </w:p>
    <w:p w14:paraId="0B3F3B8A" w14:textId="77777777" w:rsidR="00D730EA" w:rsidRPr="00AA33BD" w:rsidRDefault="00D730EA" w:rsidP="00D730EA">
      <w:pPr>
        <w:rPr>
          <w:rFonts w:eastAsiaTheme="minorEastAsia"/>
          <w:lang w:val="nb-NO"/>
        </w:rPr>
      </w:pPr>
      <m:oMathPara>
        <m:oMath>
          <m:r>
            <w:rPr>
              <w:rFonts w:ascii="Cambria Math" w:hAnsi="Cambria Math"/>
            </w:rPr>
            <m:t>F</m:t>
          </m:r>
          <m:r>
            <w:rPr>
              <w:rFonts w:ascii="Cambria Math" w:eastAsiaTheme="minorEastAsia" w:hAnsi="Cambria Math"/>
              <w:lang w:val="nb-NO"/>
            </w:rPr>
            <m:t>=</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r>
                          <w:rPr>
                            <w:rFonts w:ascii="Cambria Math" w:hAnsi="Cambria Math"/>
                          </w:rPr>
                          <m:t>q</m:t>
                        </m:r>
                      </m:e>
                      <m:e>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num>
                          <m:den>
                            <m:r>
                              <w:rPr>
                                <w:rFonts w:ascii="Cambria Math" w:hAnsi="Cambria Math"/>
                              </w:rPr>
                              <m:t>z-B</m:t>
                            </m:r>
                          </m:den>
                        </m:f>
                        <m:r>
                          <w:rPr>
                            <w:rFonts w:ascii="Cambria Math" w:hAnsi="Cambria Math"/>
                          </w:rPr>
                          <m:t>+</m:t>
                        </m:r>
                        <m:f>
                          <m:fPr>
                            <m:ctrlPr>
                              <w:rPr>
                                <w:rFonts w:ascii="Cambria Math" w:hAnsi="Cambria Math"/>
                                <w:i/>
                              </w:rPr>
                            </m:ctrlPr>
                          </m:fPr>
                          <m:num>
                            <m:r>
                              <w:rPr>
                                <w:rFonts w:ascii="Cambria Math" w:hAnsi="Cambria Math"/>
                              </w:rPr>
                              <m:t>g</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w:rPr>
                                    <w:rFonts w:ascii="Cambria Math" w:hAnsi="Cambria Math"/>
                                  </w:rPr>
                                  <m:t>z-B</m:t>
                                </m:r>
                              </m:e>
                            </m:d>
                          </m:e>
                          <m:sup>
                            <m:r>
                              <w:rPr>
                                <w:rFonts w:ascii="Cambria Math" w:hAnsi="Cambria Math"/>
                              </w:rPr>
                              <m:t>2</m:t>
                            </m:r>
                          </m:sup>
                        </m:sSup>
                      </m:e>
                    </m:mr>
                  </m:m>
                </m:e>
              </m:d>
            </m:e>
            <m:sup>
              <m:r>
                <w:rPr>
                  <w:rFonts w:ascii="Cambria Math" w:hAnsi="Cambria Math"/>
                </w:rPr>
                <m:t>T</m:t>
              </m:r>
            </m:sup>
          </m:sSup>
        </m:oMath>
      </m:oMathPara>
    </w:p>
    <w:p w14:paraId="0B3F3B8B" w14:textId="77777777" w:rsidR="00D730EA" w:rsidRPr="00A90000" w:rsidRDefault="00D730EA" w:rsidP="00D730EA">
      <w:pPr>
        <w:rPr>
          <w:rFonts w:eastAsiaTheme="minorEastAsia"/>
        </w:rPr>
      </w:pPr>
      <m:oMathPara>
        <m:oMath>
          <m:r>
            <w:rPr>
              <w:rFonts w:ascii="Cambria Math" w:eastAsiaTheme="minorEastAsia" w:hAnsi="Cambria Math"/>
            </w:rPr>
            <w:lastRenderedPageBreak/>
            <m:t>S=</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-g</m:t>
                        </m:r>
                        <m:func>
                          <m:funcPr>
                            <m:ctrlPr>
                              <w:rPr>
                                <w:rFonts w:ascii="Cambria Math" w:hAnsi="Cambria Math"/>
                                <w:i/>
                              </w:rPr>
                            </m:ctrlPr>
                          </m:funcPr>
                          <m:fName>
                            <m:d>
                              <m:dPr>
                                <m:ctrlPr>
                                  <w:rPr>
                                    <w:rFonts w:ascii="Cambria Math" w:hAnsi="Cambria Math"/>
                                    <w:i/>
                                  </w:rPr>
                                </m:ctrlPr>
                              </m:dPr>
                              <m:e>
                                <m:r>
                                  <w:rPr>
                                    <w:rFonts w:ascii="Cambria Math" w:hAnsi="Cambria Math"/>
                                  </w:rPr>
                                  <m:t>z-B</m:t>
                                </m:r>
                              </m:e>
                            </m:d>
                          </m:fName>
                          <m:e>
                            <m:f>
                              <m:fPr>
                                <m:ctrlPr>
                                  <w:rPr>
                                    <w:rFonts w:ascii="Cambria Math" w:hAnsi="Cambria Math"/>
                                    <w:i/>
                                  </w:rPr>
                                </m:ctrlPr>
                              </m:fPr>
                              <m:num>
                                <m:r>
                                  <w:rPr>
                                    <w:rFonts w:ascii="Cambria Math" w:hAnsi="Cambria Math"/>
                                  </w:rPr>
                                  <m:t>∂B</m:t>
                                </m:r>
                              </m:num>
                              <m:den>
                                <m:r>
                                  <w:rPr>
                                    <w:rFonts w:ascii="Cambria Math" w:hAnsi="Cambria Math"/>
                                  </w:rPr>
                                  <m:t>∂x</m:t>
                                </m:r>
                              </m:den>
                            </m:f>
                          </m:e>
                        </m:func>
                        <m:r>
                          <w:rPr>
                            <w:rFonts w:ascii="Cambria Math" w:hAnsi="Cambria Math"/>
                          </w:rPr>
                          <m:t>-</m:t>
                        </m:r>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q</m:t>
                            </m:r>
                            <m:d>
                              <m:dPr>
                                <m:begChr m:val="|"/>
                                <m:endChr m:val="|"/>
                                <m:ctrlPr>
                                  <w:rPr>
                                    <w:rFonts w:ascii="Cambria Math" w:hAnsi="Cambria Math"/>
                                    <w:i/>
                                  </w:rPr>
                                </m:ctrlPr>
                              </m:dPr>
                              <m:e>
                                <m:r>
                                  <w:rPr>
                                    <w:rFonts w:ascii="Cambria Math" w:hAnsi="Cambria Math"/>
                                  </w:rPr>
                                  <m:t>q</m:t>
                                </m:r>
                              </m:e>
                            </m:d>
                            <m:sSup>
                              <m:sSupPr>
                                <m:ctrlPr>
                                  <w:rPr>
                                    <w:rFonts w:ascii="Cambria Math" w:hAnsi="Cambria Math"/>
                                    <w:i/>
                                  </w:rPr>
                                </m:ctrlPr>
                              </m:sSupPr>
                              <m:e>
                                <m:d>
                                  <m:dPr>
                                    <m:ctrlPr>
                                      <w:rPr>
                                        <w:rFonts w:ascii="Cambria Math" w:hAnsi="Cambria Math"/>
                                        <w:i/>
                                      </w:rPr>
                                    </m:ctrlPr>
                                  </m:dPr>
                                  <m:e>
                                    <m:r>
                                      <w:rPr>
                                        <w:rFonts w:ascii="Cambria Math" w:hAnsi="Cambria Math"/>
                                      </w:rPr>
                                      <m:t>w+2</m:t>
                                    </m:r>
                                    <m:d>
                                      <m:dPr>
                                        <m:ctrlPr>
                                          <w:rPr>
                                            <w:rFonts w:ascii="Cambria Math" w:hAnsi="Cambria Math"/>
                                            <w:i/>
                                          </w:rPr>
                                        </m:ctrlPr>
                                      </m:dPr>
                                      <m:e>
                                        <m:r>
                                          <w:rPr>
                                            <w:rFonts w:ascii="Cambria Math" w:hAnsi="Cambria Math"/>
                                          </w:rPr>
                                          <m:t>z-B</m:t>
                                        </m:r>
                                      </m:e>
                                    </m:d>
                                  </m:e>
                                </m:d>
                              </m:e>
                              <m:sup>
                                <m:f>
                                  <m:fPr>
                                    <m:ctrlPr>
                                      <w:rPr>
                                        <w:rFonts w:ascii="Cambria Math" w:hAnsi="Cambria Math"/>
                                        <w:i/>
                                      </w:rPr>
                                    </m:ctrlPr>
                                  </m:fPr>
                                  <m:num>
                                    <m:r>
                                      <w:rPr>
                                        <w:rFonts w:ascii="Cambria Math" w:hAnsi="Cambria Math"/>
                                      </w:rPr>
                                      <m:t>4</m:t>
                                    </m:r>
                                  </m:num>
                                  <m:den>
                                    <m:r>
                                      <w:rPr>
                                        <w:rFonts w:ascii="Cambria Math" w:hAnsi="Cambria Math"/>
                                      </w:rPr>
                                      <m:t>3</m:t>
                                    </m:r>
                                  </m:den>
                                </m:f>
                              </m:sup>
                            </m:sSup>
                          </m:num>
                          <m:den>
                            <m:sSup>
                              <m:sSupPr>
                                <m:ctrlPr>
                                  <w:rPr>
                                    <w:rFonts w:ascii="Cambria Math" w:hAnsi="Cambria Math"/>
                                    <w:i/>
                                  </w:rPr>
                                </m:ctrlPr>
                              </m:sSupPr>
                              <m:e>
                                <m:r>
                                  <w:rPr>
                                    <w:rFonts w:ascii="Cambria Math" w:hAnsi="Cambria Math"/>
                                  </w:rPr>
                                  <m:t>w</m:t>
                                </m:r>
                              </m:e>
                              <m:sup>
                                <m:f>
                                  <m:fPr>
                                    <m:ctrlPr>
                                      <w:rPr>
                                        <w:rFonts w:ascii="Cambria Math" w:hAnsi="Cambria Math"/>
                                        <w:i/>
                                      </w:rPr>
                                    </m:ctrlPr>
                                  </m:fPr>
                                  <m:num>
                                    <m:r>
                                      <w:rPr>
                                        <w:rFonts w:ascii="Cambria Math" w:hAnsi="Cambria Math"/>
                                      </w:rPr>
                                      <m:t>4</m:t>
                                    </m:r>
                                  </m:num>
                                  <m:den>
                                    <m:r>
                                      <w:rPr>
                                        <w:rFonts w:ascii="Cambria Math" w:hAnsi="Cambria Math"/>
                                      </w:rPr>
                                      <m:t>3</m:t>
                                    </m:r>
                                  </m:den>
                                </m:f>
                              </m:sup>
                            </m:sSup>
                          </m:den>
                        </m:f>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z-B</m:t>
                                    </m:r>
                                  </m:e>
                                </m:d>
                              </m:e>
                              <m:sup>
                                <m:f>
                                  <m:fPr>
                                    <m:ctrlPr>
                                      <w:rPr>
                                        <w:rFonts w:ascii="Cambria Math" w:hAnsi="Cambria Math"/>
                                        <w:i/>
                                      </w:rPr>
                                    </m:ctrlPr>
                                  </m:fPr>
                                  <m:num>
                                    <m:r>
                                      <w:rPr>
                                        <w:rFonts w:ascii="Cambria Math" w:hAnsi="Cambria Math"/>
                                      </w:rPr>
                                      <m:t>7</m:t>
                                    </m:r>
                                  </m:num>
                                  <m:den>
                                    <m:r>
                                      <w:rPr>
                                        <w:rFonts w:ascii="Cambria Math" w:hAnsi="Cambria Math"/>
                                      </w:rPr>
                                      <m:t>3</m:t>
                                    </m:r>
                                  </m:den>
                                </m:f>
                              </m:sup>
                            </m:sSup>
                          </m:den>
                        </m:f>
                      </m:e>
                    </m:mr>
                  </m:m>
                </m:e>
              </m:d>
            </m:e>
            <m:sup>
              <m:r>
                <w:rPr>
                  <w:rFonts w:ascii="Cambria Math" w:hAnsi="Cambria Math"/>
                </w:rPr>
                <m:t>T</m:t>
              </m:r>
            </m:sup>
          </m:sSup>
        </m:oMath>
      </m:oMathPara>
    </w:p>
    <w:p w14:paraId="0B3F3B8C" w14:textId="77777777" w:rsidR="00A90000" w:rsidRDefault="00A90000" w:rsidP="00D730EA">
      <w:pPr>
        <w:rPr>
          <w:rFonts w:eastAsiaTheme="minorEastAsia"/>
        </w:rPr>
      </w:pPr>
      <w:r>
        <w:rPr>
          <w:rFonts w:eastAsiaTheme="minorEastAsia"/>
        </w:rPr>
        <w:t>with:</w:t>
      </w:r>
    </w:p>
    <w:p w14:paraId="0B3F3B8D" w14:textId="77777777" w:rsidR="00A90000" w:rsidRPr="00A90000" w:rsidRDefault="00A90000" w:rsidP="00D730EA">
      <w:pPr>
        <w:rPr>
          <w:rFonts w:eastAsiaTheme="minorEastAsia"/>
        </w:rPr>
      </w:pPr>
      <m:oMathPara>
        <m:oMath>
          <m:r>
            <w:rPr>
              <w:rFonts w:ascii="Cambria Math" w:hAnsi="Cambria Math"/>
            </w:rPr>
            <m:t>z=h+B</m:t>
          </m:r>
        </m:oMath>
      </m:oMathPara>
    </w:p>
    <w:p w14:paraId="0B3F3B8E" w14:textId="77777777" w:rsidR="00A90000" w:rsidRPr="00B37547" w:rsidRDefault="00A90000" w:rsidP="00D730EA">
      <m:oMathPara>
        <m:oMath>
          <m:r>
            <w:rPr>
              <w:rFonts w:ascii="Cambria Math" w:hAnsi="Cambria Math"/>
            </w:rPr>
            <m:t>q=</m:t>
          </m:r>
          <m:f>
            <m:fPr>
              <m:ctrlPr>
                <w:rPr>
                  <w:rFonts w:ascii="Cambria Math" w:hAnsi="Cambria Math"/>
                  <w:i/>
                </w:rPr>
              </m:ctrlPr>
            </m:fPr>
            <m:num>
              <m:acc>
                <m:accPr>
                  <m:chr m:val="̇"/>
                  <m:ctrlPr>
                    <w:rPr>
                      <w:rFonts w:ascii="Cambria Math" w:hAnsi="Cambria Math"/>
                      <w:i/>
                    </w:rPr>
                  </m:ctrlPr>
                </m:accPr>
                <m:e>
                  <m:r>
                    <w:rPr>
                      <w:rFonts w:ascii="Cambria Math" w:hAnsi="Cambria Math"/>
                    </w:rPr>
                    <m:t>V</m:t>
                  </m:r>
                </m:e>
              </m:acc>
            </m:num>
            <m:den>
              <m:r>
                <w:rPr>
                  <w:rFonts w:ascii="Cambria Math" w:hAnsi="Cambria Math"/>
                </w:rPr>
                <m:t>w</m:t>
              </m:r>
            </m:den>
          </m:f>
        </m:oMath>
      </m:oMathPara>
    </w:p>
    <w:p w14:paraId="0B3F3B8F" w14:textId="77777777" w:rsidR="004C5719" w:rsidRDefault="00604128" w:rsidP="00434225">
      <w:pPr>
        <w:rPr>
          <w:rFonts w:eastAsiaTheme="minorEastAsia"/>
        </w:rPr>
      </w:pPr>
      <w:r>
        <w:t xml:space="preserve">Here, </w:t>
      </w:r>
      <m:oMath>
        <m:r>
          <w:rPr>
            <w:rFonts w:ascii="Cambria Math" w:hAnsi="Cambria Math"/>
          </w:rPr>
          <m:t>h</m:t>
        </m:r>
      </m:oMath>
      <w:r>
        <w:rPr>
          <w:rFonts w:eastAsiaTheme="minorEastAsia"/>
        </w:rPr>
        <w:t xml:space="preserve"> – water depth in the channel, </w:t>
      </w:r>
      <m:oMath>
        <m:r>
          <w:rPr>
            <w:rFonts w:ascii="Cambria Math" w:hAnsi="Cambria Math"/>
          </w:rPr>
          <m:t>B</m:t>
        </m:r>
      </m:oMath>
      <w:r>
        <w:rPr>
          <w:rFonts w:eastAsiaTheme="minorEastAsia"/>
        </w:rPr>
        <w:t xml:space="preserve"> – the channel bed elevation, </w:t>
      </w:r>
      <m:oMath>
        <m:r>
          <w:rPr>
            <w:rFonts w:ascii="Cambria Math" w:hAnsi="Cambria Math"/>
          </w:rPr>
          <m:t>q</m:t>
        </m:r>
      </m:oMath>
      <w:r>
        <w:rPr>
          <w:rFonts w:eastAsiaTheme="minorEastAsia"/>
        </w:rPr>
        <w:t xml:space="preserve"> – discharge pre unit width of the open channel. </w:t>
      </w:r>
    </w:p>
    <w:p w14:paraId="0B3F3B90" w14:textId="77777777" w:rsidR="00604128" w:rsidRDefault="00604128" w:rsidP="00434225">
      <w:pPr>
        <w:rPr>
          <w:rFonts w:eastAsiaTheme="minorEastAsia"/>
        </w:rPr>
      </w:pPr>
      <w:r>
        <w:rPr>
          <w:rFonts w:eastAsiaTheme="minorEastAsia"/>
        </w:rPr>
        <w:t xml:space="preserve">The KP07 scheme is describe before, but here some </w:t>
      </w:r>
      <w:r w:rsidR="006F5952">
        <w:rPr>
          <w:rFonts w:eastAsiaTheme="minorEastAsia"/>
        </w:rPr>
        <w:t xml:space="preserve">additional specific </w:t>
      </w:r>
      <w:r>
        <w:rPr>
          <w:rFonts w:eastAsiaTheme="minorEastAsia"/>
        </w:rPr>
        <w:t>details</w:t>
      </w:r>
      <w:r w:rsidR="006F5952">
        <w:rPr>
          <w:rFonts w:eastAsiaTheme="minorEastAsia"/>
        </w:rPr>
        <w:t xml:space="preserve"> for open channels should be</w:t>
      </w:r>
      <w:r>
        <w:rPr>
          <w:rFonts w:eastAsiaTheme="minorEastAsia"/>
        </w:rPr>
        <w:t xml:space="preserve"> added</w:t>
      </w:r>
      <w:r w:rsidR="00EA2409">
        <w:rPr>
          <w:rFonts w:eastAsiaTheme="minorEastAsia"/>
        </w:rPr>
        <w:t>.</w:t>
      </w:r>
    </w:p>
    <w:p w14:paraId="0B3F3B91" w14:textId="77777777" w:rsidR="00EA2409" w:rsidRDefault="00EA2409" w:rsidP="00434225">
      <w:pPr>
        <w:rPr>
          <w:rFonts w:eastAsiaTheme="minorEastAsia"/>
        </w:rPr>
      </w:pPr>
      <w:r>
        <w:rPr>
          <w:rFonts w:eastAsiaTheme="minorEastAsia"/>
        </w:rPr>
        <w:t>Firstly, the eigen values for this model are defined as follows:</w:t>
      </w:r>
    </w:p>
    <w:p w14:paraId="0B3F3B92" w14:textId="77777777" w:rsidR="00EA2409" w:rsidRPr="00EA2409" w:rsidRDefault="00C769C5" w:rsidP="00EA2409">
      <w:pPr>
        <w:rPr>
          <w:rFonts w:eastAsiaTheme="minorEastAsia"/>
        </w:rPr>
      </w:pPr>
      <m:oMathPara>
        <m:oMath>
          <m:sSub>
            <m:sSubPr>
              <m:ctrlPr>
                <w:rPr>
                  <w:rFonts w:ascii="Cambria Math" w:hAnsi="Cambria Math"/>
                  <w:i/>
                </w:rPr>
              </m:ctrlPr>
            </m:sSubPr>
            <m:e>
              <m:r>
                <w:rPr>
                  <w:rFonts w:ascii="Cambria Math" w:hAnsi="Cambria Math"/>
                </w:rPr>
                <m:t>λ</m:t>
              </m:r>
            </m:e>
            <m:sub>
              <m:r>
                <w:rPr>
                  <w:rFonts w:ascii="Cambria Math" w:hAnsi="Cambria Math"/>
                  <w:lang w:val="nb-NO"/>
                </w:rPr>
                <m:t>1,2</m:t>
              </m:r>
            </m:sub>
          </m:sSub>
          <m:r>
            <w:rPr>
              <w:rFonts w:ascii="Cambria Math" w:hAnsi="Cambria Math"/>
              <w:lang w:val="nb-NO"/>
            </w:rPr>
            <m:t>=u±</m:t>
          </m:r>
          <m:rad>
            <m:radPr>
              <m:degHide m:val="1"/>
              <m:ctrlPr>
                <w:rPr>
                  <w:rFonts w:ascii="Cambria Math" w:hAnsi="Cambria Math"/>
                  <w:i/>
                </w:rPr>
              </m:ctrlPr>
            </m:radPr>
            <m:deg/>
            <m:e>
              <m:r>
                <w:rPr>
                  <w:rFonts w:ascii="Cambria Math" w:hAnsi="Cambria Math"/>
                </w:rPr>
                <m:t>gh</m:t>
              </m:r>
            </m:e>
          </m:rad>
        </m:oMath>
      </m:oMathPara>
    </w:p>
    <w:p w14:paraId="0B3F3B93" w14:textId="77777777" w:rsidR="00EA2409" w:rsidRPr="00EA2409" w:rsidRDefault="00EA2409" w:rsidP="00EA2409">
      <w:pPr>
        <w:rPr>
          <w:rFonts w:eastAsiaTheme="minorEastAsia"/>
        </w:rPr>
      </w:pPr>
      <w:r>
        <w:rPr>
          <w:rFonts w:eastAsiaTheme="minorEastAsia"/>
        </w:rPr>
        <w:t xml:space="preserve">where, </w:t>
      </w:r>
      <m:oMath>
        <m:r>
          <w:rPr>
            <w:rFonts w:ascii="Cambria Math" w:hAnsi="Cambria Math"/>
            <w:lang w:val="nb-NO"/>
          </w:rPr>
          <m:t>u</m:t>
        </m:r>
      </m:oMath>
      <w:r w:rsidRPr="00EA2409">
        <w:rPr>
          <w:rFonts w:eastAsiaTheme="minorEastAsia"/>
        </w:rPr>
        <w:t xml:space="preserve"> – the cross section average water velocity.</w:t>
      </w:r>
    </w:p>
    <w:p w14:paraId="0B3F3B94" w14:textId="77777777" w:rsidR="004C5719" w:rsidRPr="00434225" w:rsidRDefault="00453F4A" w:rsidP="00434225">
      <w:r>
        <w:t>…</w:t>
      </w:r>
    </w:p>
    <w:p w14:paraId="0B3F3B95" w14:textId="77777777" w:rsidR="00AA33BD" w:rsidRDefault="00AA33BD" w:rsidP="00AA33BD">
      <w:pPr>
        <w:pStyle w:val="Overskrift1"/>
        <w:rPr>
          <w:rFonts w:eastAsiaTheme="minorEastAsia"/>
        </w:rPr>
      </w:pPr>
      <w:r>
        <w:rPr>
          <w:rFonts w:eastAsiaTheme="minorEastAsia"/>
        </w:rPr>
        <w:t>Mechanical part</w:t>
      </w:r>
      <w:r w:rsidRPr="00AA33BD">
        <w:t xml:space="preserve"> </w:t>
      </w:r>
      <w:r w:rsidRPr="00B37547">
        <w:t>modelling</w:t>
      </w:r>
    </w:p>
    <w:p w14:paraId="0B3F3B96" w14:textId="77777777" w:rsidR="00AA33BD" w:rsidRDefault="00AA33BD" w:rsidP="00AA33BD">
      <w:pPr>
        <w:pStyle w:val="Overskrift2"/>
      </w:pPr>
      <w:r>
        <w:t>Turbine</w:t>
      </w:r>
    </w:p>
    <w:p w14:paraId="0B3F3B97" w14:textId="77777777" w:rsidR="00AA33BD" w:rsidRDefault="00450936" w:rsidP="00450936">
      <w:r>
        <w:t>In simple case, t</w:t>
      </w:r>
      <w:r w:rsidRPr="00450936">
        <w:t>he turbine can be divided into the hydraulic part and the rotor</w:t>
      </w:r>
      <w:r>
        <w:t>-</w:t>
      </w:r>
      <w:r w:rsidRPr="00450936">
        <w:t>shaft-aggregate part, with tran</w:t>
      </w:r>
      <w:r>
        <w:t xml:space="preserve">sfer of generated shaft power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ts</m:t>
            </m:r>
          </m:sub>
        </m:sSub>
      </m:oMath>
      <w:r w:rsidRPr="00450936">
        <w:t xml:space="preserve"> from the hydraulic volume to the rotor shaft.</w:t>
      </w:r>
      <w:r>
        <w:t xml:space="preserve"> It can be seen in figure below:</w:t>
      </w:r>
    </w:p>
    <w:p w14:paraId="0B3F3B98" w14:textId="77777777" w:rsidR="00AA33BD" w:rsidRPr="00AA33BD" w:rsidRDefault="00AA33BD" w:rsidP="00AA33BD">
      <w:pPr>
        <w:jc w:val="center"/>
      </w:pPr>
      <w:r w:rsidRPr="00AA33BD">
        <w:rPr>
          <w:noProof/>
          <w:lang w:val="nb-NO" w:eastAsia="nb-NO"/>
        </w:rPr>
        <w:drawing>
          <wp:inline distT="0" distB="0" distL="0" distR="0" wp14:anchorId="0B3F3C73" wp14:editId="0B3F3C74">
            <wp:extent cx="1711842" cy="1701243"/>
            <wp:effectExtent l="0" t="0" r="3175" b="0"/>
            <wp:docPr id="17" name="Bilde 17" descr="C:\Users\liubomyr\OneDrive\Documents\PhD\HydroPowerLib\Resources\Images\turbine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bomyr\OneDrive\Documents\PhD\HydroPowerLib\Resources\Images\turbinePic.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4289" cy="1713613"/>
                    </a:xfrm>
                    <a:prstGeom prst="rect">
                      <a:avLst/>
                    </a:prstGeom>
                    <a:noFill/>
                    <a:ln>
                      <a:noFill/>
                    </a:ln>
                  </pic:spPr>
                </pic:pic>
              </a:graphicData>
            </a:graphic>
          </wp:inline>
        </w:drawing>
      </w:r>
    </w:p>
    <w:p w14:paraId="0B3F3B99" w14:textId="77777777" w:rsidR="00AA33BD" w:rsidRDefault="00450936" w:rsidP="00AA33BD">
      <w:r>
        <w:t>T</w:t>
      </w:r>
      <w:r w:rsidRPr="00450936">
        <w:t xml:space="preserve">he pressure drop from the penstock exit,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p,2</m:t>
            </m:r>
          </m:sub>
        </m:sSub>
      </m:oMath>
      <w:r w:rsidRPr="00450936">
        <w:t xml:space="preserve"> over the hydraulic part of the turbine to the turbine rotor exit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tr,2</m:t>
            </m:r>
          </m:sub>
        </m:sSub>
      </m:oMath>
      <w:r w:rsidRPr="00450936">
        <w:t xml:space="preserve"> is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p,2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tr,2</m:t>
            </m:r>
          </m:sub>
        </m:sSub>
      </m:oMath>
      <w:r>
        <w:t>. In a simplifi</w:t>
      </w:r>
      <w:r w:rsidRPr="00450936">
        <w:t xml:space="preserve">ed description, the turbine shaft power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ts</m:t>
            </m:r>
          </m:sub>
        </m:sSub>
      </m:oMath>
      <w:r w:rsidRPr="00450936">
        <w:t xml:space="preserve"> can be expressed</w:t>
      </w:r>
      <w:r w:rsidR="0098448B">
        <w:t xml:space="preserve"> from energy balance</w:t>
      </w:r>
      <w:r w:rsidRPr="00450936">
        <w:t xml:space="preserve"> as</w:t>
      </w:r>
      <w:r>
        <w:t>:</w:t>
      </w:r>
    </w:p>
    <w:p w14:paraId="0B3F3B9A" w14:textId="77777777" w:rsidR="00450936" w:rsidRPr="00242693" w:rsidRDefault="00C769C5" w:rsidP="00AA33BD">
      <w:pPr>
        <w:rPr>
          <w:rFonts w:eastAsiaTheme="minorEastAsia"/>
        </w:rPr>
      </w:pPr>
      <m:oMathPara>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h</m:t>
              </m:r>
            </m:sub>
          </m:sSub>
          <m:r>
            <m:rPr>
              <m:sty m:val="p"/>
            </m:rPr>
            <w:rPr>
              <w:rFonts w:ascii="Cambria Math" w:hAnsi="Cambria Math"/>
            </w:rPr>
            <m:t xml:space="preserve"> </m:t>
          </m:r>
          <m:d>
            <m:dPr>
              <m:ctrlPr>
                <w:rPr>
                  <w:rFonts w:ascii="Cambria Math" w:hAnsi="Cambria Math"/>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tr</m:t>
                  </m:r>
                </m:sub>
              </m:sSub>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p</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m:t>
              </m:r>
              <m:f>
                <m:fPr>
                  <m:ctrlPr>
                    <w:rPr>
                      <w:rFonts w:ascii="Cambria Math" w:eastAsiaTheme="minorEastAsia" w:hAnsi="Cambria Math"/>
                      <w:i/>
                    </w:rPr>
                  </m:ctrlPr>
                </m:fPr>
                <m:num>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p</m:t>
                      </m:r>
                    </m:sub>
                    <m:sup>
                      <m:r>
                        <w:rPr>
                          <w:rFonts w:ascii="Cambria Math" w:eastAsiaTheme="minorEastAsia" w:hAnsi="Cambria Math"/>
                        </w:rPr>
                        <m:t>3</m:t>
                      </m:r>
                    </m:sup>
                  </m:sSubSup>
                </m:num>
                <m:den>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p</m:t>
                      </m:r>
                    </m:sub>
                    <m:sup>
                      <m:r>
                        <w:rPr>
                          <w:rFonts w:ascii="Cambria Math" w:eastAsiaTheme="minorEastAsia" w:hAnsi="Cambria Math"/>
                        </w:rPr>
                        <m:t>2</m:t>
                      </m:r>
                    </m:sup>
                  </m:sSubSup>
                </m:den>
              </m:f>
            </m:e>
          </m:d>
        </m:oMath>
      </m:oMathPara>
    </w:p>
    <w:p w14:paraId="0B3F3B9B" w14:textId="77777777" w:rsidR="00242693" w:rsidRDefault="00242693" w:rsidP="00AA33BD">
      <w:pPr>
        <w:rPr>
          <w:rFonts w:eastAsiaTheme="minorEastAsia"/>
        </w:rPr>
      </w:pPr>
      <w:r>
        <w:rPr>
          <w:rFonts w:eastAsiaTheme="minorEastAsia"/>
        </w:rPr>
        <w:lastRenderedPageBreak/>
        <w:t xml:space="preserve">where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h</m:t>
            </m:r>
          </m:sub>
        </m:sSub>
      </m:oMath>
      <w:r>
        <w:rPr>
          <w:rFonts w:eastAsiaTheme="minorEastAsia"/>
        </w:rPr>
        <w:t xml:space="preserve"> </w:t>
      </w:r>
      <w:r w:rsidRPr="00242693">
        <w:rPr>
          <w:rFonts w:eastAsiaTheme="minorEastAsia"/>
        </w:rPr>
        <w:t xml:space="preserve">gives the hydraulic loss through the turbine (friction, shock loss, whirl dissipation, </w:t>
      </w:r>
      <w:r w:rsidR="00DA5269" w:rsidRPr="00242693">
        <w:rPr>
          <w:rFonts w:eastAsiaTheme="minorEastAsia"/>
        </w:rPr>
        <w:t>etc.</w:t>
      </w:r>
      <w:r w:rsidRPr="00242693">
        <w:rPr>
          <w:rFonts w:eastAsiaTheme="minorEastAsia"/>
        </w:rPr>
        <w:t xml:space="preserve">) while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p</m:t>
            </m:r>
          </m:sub>
        </m:sSub>
      </m:oMath>
      <w:r>
        <w:rPr>
          <w:rFonts w:eastAsiaTheme="minorEastAsia"/>
        </w:rPr>
        <w:t xml:space="preserve"> is the volumetric fl</w:t>
      </w:r>
      <w:r w:rsidRPr="00242693">
        <w:rPr>
          <w:rFonts w:eastAsiaTheme="minorEastAsia"/>
        </w:rPr>
        <w:t>ow rate throug</w:t>
      </w:r>
      <w:r>
        <w:rPr>
          <w:rFonts w:eastAsiaTheme="minorEastAsia"/>
        </w:rPr>
        <w:t>h the penstock and the turbine.</w:t>
      </w:r>
      <w:r w:rsidR="0098448B">
        <w:rPr>
          <w:rFonts w:eastAsiaTheme="minorEastAsia"/>
        </w:rPr>
        <w:t xml:space="preserve"> The term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m:t>
        </m:r>
        <m:f>
          <m:fPr>
            <m:ctrlPr>
              <w:rPr>
                <w:rFonts w:ascii="Cambria Math" w:eastAsiaTheme="minorEastAsia" w:hAnsi="Cambria Math"/>
                <w:i/>
              </w:rPr>
            </m:ctrlPr>
          </m:fPr>
          <m:num>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p</m:t>
                </m:r>
              </m:sub>
              <m:sup>
                <m:r>
                  <w:rPr>
                    <w:rFonts w:ascii="Cambria Math" w:eastAsiaTheme="minorEastAsia" w:hAnsi="Cambria Math"/>
                  </w:rPr>
                  <m:t>3</m:t>
                </m:r>
              </m:sup>
            </m:sSubSup>
          </m:num>
          <m:den>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p</m:t>
                </m:r>
              </m:sub>
              <m:sup>
                <m:r>
                  <w:rPr>
                    <w:rFonts w:ascii="Cambria Math" w:eastAsiaTheme="minorEastAsia" w:hAnsi="Cambria Math"/>
                  </w:rPr>
                  <m:t>2</m:t>
                </m:r>
              </m:sup>
            </m:sSubSup>
          </m:den>
        </m:f>
      </m:oMath>
      <w:r w:rsidR="0098448B">
        <w:rPr>
          <w:rFonts w:eastAsiaTheme="minorEastAsia"/>
        </w:rPr>
        <w:t xml:space="preserve"> represents the kinetic energy flow rate.</w:t>
      </w:r>
    </w:p>
    <w:p w14:paraId="0B3F3B9C" w14:textId="77777777" w:rsidR="00242693" w:rsidRPr="00AA33BD" w:rsidRDefault="00C37673" w:rsidP="00AA33BD">
      <w:r>
        <w:rPr>
          <w:rFonts w:eastAsiaTheme="minorEastAsia"/>
        </w:rPr>
        <w:t>F</w:t>
      </w:r>
      <w:r w:rsidR="00242693" w:rsidRPr="00242693">
        <w:rPr>
          <w:rFonts w:eastAsiaTheme="minorEastAsia"/>
        </w:rPr>
        <w:t xml:space="preserve">or simplicity, </w:t>
      </w:r>
      <w:r>
        <w:rPr>
          <w:rFonts w:eastAsiaTheme="minorEastAsia"/>
        </w:rPr>
        <w:t xml:space="preserve">the </w:t>
      </w:r>
      <w:r w:rsidRPr="00450936">
        <w:t>hydraulic part</w:t>
      </w:r>
      <w:r w:rsidRPr="00242693">
        <w:rPr>
          <w:rFonts w:eastAsiaTheme="minorEastAsia"/>
        </w:rPr>
        <w:t xml:space="preserve"> </w:t>
      </w:r>
      <w:r>
        <w:rPr>
          <w:rFonts w:eastAsiaTheme="minorEastAsia"/>
        </w:rPr>
        <w:t xml:space="preserve">can be described as a valve (orifice) and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p</m:t>
            </m:r>
          </m:sub>
        </m:sSub>
      </m:oMath>
      <w:r w:rsidR="00242693" w:rsidRPr="00242693">
        <w:rPr>
          <w:rFonts w:eastAsiaTheme="minorEastAsia"/>
        </w:rPr>
        <w:t xml:space="preserve"> vs.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tr</m:t>
            </m:r>
          </m:sub>
        </m:sSub>
      </m:oMath>
      <w:r w:rsidR="00242693" w:rsidRPr="00242693">
        <w:rPr>
          <w:rFonts w:eastAsiaTheme="minorEastAsia"/>
        </w:rPr>
        <w:t xml:space="preserve"> relation </w:t>
      </w:r>
      <w:r>
        <w:rPr>
          <w:rFonts w:eastAsiaTheme="minorEastAsia"/>
        </w:rPr>
        <w:t>then can be presented as following</w:t>
      </w:r>
      <w:r w:rsidR="00242693" w:rsidRPr="00242693">
        <w:rPr>
          <w:rFonts w:eastAsiaTheme="minorEastAsia"/>
        </w:rPr>
        <w:t xml:space="preserve"> expression:</w:t>
      </w:r>
    </w:p>
    <w:p w14:paraId="0B3F3B9D" w14:textId="77777777" w:rsidR="00527603" w:rsidRPr="00410691" w:rsidRDefault="00C769C5">
      <w:pPr>
        <w:rPr>
          <w:rFonts w:eastAsiaTheme="minorEastAsia"/>
          <w:lang w:val="nb-NO"/>
        </w:rPr>
      </w:pPr>
      <m:oMathPara>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p</m:t>
              </m:r>
            </m:sub>
          </m:sSub>
          <m:r>
            <w:rPr>
              <w:rFonts w:ascii="Cambria Math" w:eastAsiaTheme="minorEastAsia" w:hAnsi="Cambria Math"/>
              <w:lang w:val="nb-NO"/>
            </w:rPr>
            <m:t>=</m:t>
          </m:r>
          <m:sSub>
            <m:sSubPr>
              <m:ctrlPr>
                <w:rPr>
                  <w:rFonts w:ascii="Cambria Math" w:eastAsiaTheme="minorEastAsia" w:hAnsi="Cambria Math"/>
                  <w:i/>
                </w:rPr>
              </m:ctrlPr>
            </m:sSubPr>
            <m:e>
              <m:r>
                <w:rPr>
                  <w:rFonts w:ascii="Cambria Math" w:eastAsiaTheme="minorEastAsia" w:hAnsi="Cambria Math"/>
                  <w:lang w:val="nb-NO"/>
                </w:rPr>
                <m:t>C</m:t>
              </m:r>
            </m:e>
            <m:sub>
              <m:r>
                <w:rPr>
                  <w:rFonts w:ascii="Cambria Math" w:eastAsiaTheme="minorEastAsia" w:hAnsi="Cambria Math"/>
                </w:rPr>
                <m:t>v</m:t>
              </m:r>
            </m:sub>
          </m:sSub>
          <m:sSub>
            <m:sSubPr>
              <m:ctrlPr>
                <w:rPr>
                  <w:rFonts w:ascii="Cambria Math" w:eastAsiaTheme="minorEastAsia" w:hAnsi="Cambria Math"/>
                  <w:i/>
                </w:rPr>
              </m:ctrlPr>
            </m:sSubPr>
            <m:e>
              <m:r>
                <w:rPr>
                  <w:rFonts w:ascii="Cambria Math" w:eastAsiaTheme="minorEastAsia" w:hAnsi="Cambria Math"/>
                  <w:lang w:val="nb-NO"/>
                </w:rPr>
                <m:t>u</m:t>
              </m:r>
            </m:e>
            <m:sub>
              <m:r>
                <w:rPr>
                  <w:rFonts w:ascii="Cambria Math" w:eastAsiaTheme="minorEastAsia" w:hAnsi="Cambria Math"/>
                </w:rPr>
                <m:t>v</m:t>
              </m:r>
            </m:sub>
          </m:sSub>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lang w:val="nb-NO"/>
                        </w:rPr>
                        <m:t>∆</m:t>
                      </m:r>
                      <m:r>
                        <w:rPr>
                          <w:rFonts w:ascii="Cambria Math" w:eastAsiaTheme="minorEastAsia" w:hAnsi="Cambria Math"/>
                        </w:rPr>
                        <m:t>p</m:t>
                      </m:r>
                    </m:e>
                    <m:sub>
                      <m:r>
                        <w:rPr>
                          <w:rFonts w:ascii="Cambria Math" w:eastAsiaTheme="minorEastAsia" w:hAnsi="Cambria Math"/>
                        </w:rPr>
                        <m:t>tr</m:t>
                      </m:r>
                    </m:sub>
                  </m:sSub>
                </m:num>
                <m:den>
                  <m:sSup>
                    <m:sSupPr>
                      <m:ctrlPr>
                        <w:rPr>
                          <w:rFonts w:ascii="Cambria Math" w:hAnsi="Cambria Math"/>
                          <w:i/>
                        </w:rPr>
                      </m:ctrlPr>
                    </m:sSupPr>
                    <m:e>
                      <m:r>
                        <w:rPr>
                          <w:rFonts w:ascii="Cambria Math" w:hAnsi="Cambria Math"/>
                        </w:rPr>
                        <m:t>p</m:t>
                      </m:r>
                    </m:e>
                    <m:sup>
                      <m:r>
                        <m:rPr>
                          <m:nor/>
                        </m:rPr>
                        <w:rPr>
                          <w:rFonts w:ascii="Cambria Math" w:hAnsi="Cambria Math"/>
                          <w:lang w:val="nb-NO"/>
                        </w:rPr>
                        <m:t>atm</m:t>
                      </m:r>
                    </m:sup>
                  </m:sSup>
                </m:den>
              </m:f>
            </m:e>
          </m:rad>
        </m:oMath>
      </m:oMathPara>
    </w:p>
    <w:p w14:paraId="0B3F3B9E" w14:textId="77777777" w:rsidR="0098448B" w:rsidRDefault="00C37673">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lang w:val="nb-NO"/>
              </w:rPr>
              <m:t>C</m:t>
            </m:r>
          </m:e>
          <m:sub>
            <m:r>
              <w:rPr>
                <w:rFonts w:ascii="Cambria Math" w:eastAsiaTheme="minorEastAsia" w:hAnsi="Cambria Math"/>
              </w:rPr>
              <m:t>v</m:t>
            </m:r>
          </m:sub>
        </m:sSub>
      </m:oMath>
      <w:r>
        <w:rPr>
          <w:rFonts w:eastAsiaTheme="minorEastAsia"/>
        </w:rPr>
        <w:t xml:space="preserve"> is some guide vane “valve capacity”; </w:t>
      </w:r>
      <m:oMath>
        <m:sSub>
          <m:sSubPr>
            <m:ctrlPr>
              <w:rPr>
                <w:rFonts w:ascii="Cambria Math" w:eastAsiaTheme="minorEastAsia" w:hAnsi="Cambria Math"/>
                <w:i/>
              </w:rPr>
            </m:ctrlPr>
          </m:sSubPr>
          <m:e>
            <m:r>
              <w:rPr>
                <w:rFonts w:ascii="Cambria Math" w:eastAsiaTheme="minorEastAsia" w:hAnsi="Cambria Math"/>
                <w:lang w:val="nb-NO"/>
              </w:rPr>
              <m:t>u</m:t>
            </m:r>
          </m:e>
          <m:sub>
            <m:r>
              <w:rPr>
                <w:rFonts w:ascii="Cambria Math" w:eastAsiaTheme="minorEastAsia" w:hAnsi="Cambria Math"/>
              </w:rPr>
              <m:t>v</m:t>
            </m:r>
          </m:sub>
        </m:sSub>
      </m:oMath>
      <w:r w:rsidRPr="00C37673">
        <w:rPr>
          <w:rFonts w:eastAsiaTheme="minorEastAsia"/>
        </w:rPr>
        <w:t xml:space="preserve"> is the guide vane signal, with value in the range [0,1].</w:t>
      </w:r>
    </w:p>
    <w:p w14:paraId="0B3F3B9F" w14:textId="77777777" w:rsidR="00DA5269" w:rsidRDefault="00DA5269">
      <w:pPr>
        <w:rPr>
          <w:rFonts w:eastAsiaTheme="minorEastAsia"/>
        </w:rPr>
      </w:pPr>
      <w:r>
        <w:rPr>
          <w:rFonts w:eastAsiaTheme="minorEastAsia"/>
        </w:rPr>
        <w:t>…</w:t>
      </w:r>
    </w:p>
    <w:p w14:paraId="0B3F3BA0" w14:textId="77777777" w:rsidR="000E2CAD" w:rsidRDefault="000E2CAD" w:rsidP="000E2CAD">
      <w:pPr>
        <w:pStyle w:val="Overskrift2"/>
        <w:rPr>
          <w:rFonts w:eastAsiaTheme="minorEastAsia"/>
        </w:rPr>
      </w:pPr>
      <w:r>
        <w:rPr>
          <w:rFonts w:eastAsiaTheme="minorEastAsia"/>
        </w:rPr>
        <w:t>Francis Turbine</w:t>
      </w:r>
    </w:p>
    <w:p w14:paraId="0B3F3BA1" w14:textId="77777777" w:rsidR="000E2CAD" w:rsidRDefault="000E2CAD" w:rsidP="000E2CAD">
      <w:r>
        <w:t xml:space="preserve">It is the radial flow turbine, where the </w:t>
      </w:r>
      <w:r w:rsidR="00D64987">
        <w:t>guide vane opening controls the amount of water flowing through the turbine</w:t>
      </w:r>
      <w:r>
        <w:t xml:space="preserve">. </w:t>
      </w:r>
    </w:p>
    <w:p w14:paraId="0B3F3BA2" w14:textId="77777777" w:rsidR="00027959" w:rsidRDefault="00D64987" w:rsidP="000E2CAD">
      <w:r>
        <w:t xml:space="preserve">The shaft power which is produced in the turbine and transferred to generator can be defined as </w:t>
      </w:r>
      <w:r w:rsidR="00027959">
        <w:t>follows:</w:t>
      </w:r>
    </w:p>
    <w:p w14:paraId="0B3F3BA3" w14:textId="77777777" w:rsidR="00D64987" w:rsidRDefault="00C769C5" w:rsidP="00027959">
      <w:pPr>
        <w:jc w:val="center"/>
        <w:rPr>
          <w:rFonts w:eastAsiaTheme="minorEastAsia"/>
        </w:rPr>
      </w:pPr>
      <m:oMathPara>
        <m:oMath>
          <m:sSub>
            <m:sSubPr>
              <m:ctrlPr>
                <w:rPr>
                  <w:rFonts w:ascii="Cambria Math" w:eastAsiaTheme="minorEastAsia" w:hAnsi="Cambria Math"/>
                  <w:i/>
                </w:rPr>
              </m:ctrlPr>
            </m:sSubPr>
            <m:e>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t>
              </m:r>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ft</m:t>
              </m:r>
            </m:sub>
          </m:sSub>
        </m:oMath>
      </m:oMathPara>
    </w:p>
    <w:p w14:paraId="0B3F3BA4" w14:textId="77777777" w:rsidR="00027959" w:rsidRDefault="00027959" w:rsidP="000E2CAD">
      <w:pPr>
        <w:rPr>
          <w:rFonts w:eastAsiaTheme="minorEastAsia"/>
        </w:rPr>
      </w:pPr>
      <w:r>
        <w:t>where,</w:t>
      </w:r>
      <w:r w:rsidR="00D45CC7">
        <w:t xml:space="preserve"> </w:t>
      </w:r>
      <m:oMath>
        <m:sSub>
          <m:sSubPr>
            <m:ctrlPr>
              <w:rPr>
                <w:rFonts w:ascii="Cambria Math" w:eastAsiaTheme="minorEastAsia" w:hAnsi="Cambria Math"/>
                <w:i/>
              </w:rPr>
            </m:ctrlPr>
          </m:sSubPr>
          <m:e>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ft</m:t>
            </m:r>
          </m:sub>
        </m:sSub>
      </m:oMath>
      <w:r w:rsidR="00D45CC7">
        <w:rPr>
          <w:rFonts w:eastAsiaTheme="minorEastAsia"/>
        </w:rPr>
        <w:t xml:space="preserve"> is the losses in the turbine</w:t>
      </w:r>
      <w:r w:rsidR="00E319A7">
        <w:rPr>
          <w:rFonts w:eastAsiaTheme="minorEastAsia"/>
        </w:rPr>
        <w:t xml:space="preserve"> due to shock, whirl effects and friction.</w:t>
      </w:r>
      <w:r>
        <w:t xml:space="preserve"> </w:t>
      </w:r>
      <m:oMath>
        <m:sSub>
          <m:sSubPr>
            <m:ctrlPr>
              <w:rPr>
                <w:rFonts w:ascii="Cambria Math" w:eastAsiaTheme="minorEastAsia" w:hAnsi="Cambria Math"/>
                <w:i/>
              </w:rPr>
            </m:ctrlPr>
          </m:sSubPr>
          <m:e>
            <m:r>
              <w:rPr>
                <w:rFonts w:ascii="Cambria Math" w:eastAsiaTheme="minorEastAsia" w:hAnsi="Cambria Math"/>
              </w:rPr>
              <m:t>∆</m:t>
            </m:r>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t</m:t>
            </m:r>
          </m:sub>
        </m:sSub>
      </m:oMath>
      <w:r>
        <w:rPr>
          <w:rFonts w:eastAsiaTheme="minorEastAsia"/>
        </w:rPr>
        <w:t xml:space="preserve"> is the difference in a work rate through the turbine and can be defined from the Euler’s turbine equation:</w:t>
      </w:r>
    </w:p>
    <w:p w14:paraId="0B3F3BA5" w14:textId="77777777" w:rsidR="00027959" w:rsidRPr="00027959" w:rsidRDefault="00C769C5" w:rsidP="000E2CAD">
      <w:pPr>
        <w:rPr>
          <w:rFonts w:eastAsiaTheme="minorEastAsia"/>
          <w:lang w:val="nb-NO"/>
        </w:rPr>
      </w:pPr>
      <m:oMathPara>
        <m:oMath>
          <m:sSub>
            <m:sSubPr>
              <m:ctrlPr>
                <w:rPr>
                  <w:rFonts w:ascii="Cambria Math" w:eastAsiaTheme="minorEastAsia" w:hAnsi="Cambria Math"/>
                  <w:i/>
                </w:rPr>
              </m:ctrlPr>
            </m:sSubPr>
            <m:e>
              <m:r>
                <w:rPr>
                  <w:rFonts w:ascii="Cambria Math" w:eastAsiaTheme="minorEastAsia" w:hAnsi="Cambria Math"/>
                </w:rPr>
                <m:t>∆</m:t>
              </m:r>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t</m:t>
              </m:r>
            </m:sub>
          </m:sSub>
          <m:r>
            <w:rPr>
              <w:rFonts w:ascii="Cambria Math" w:eastAsiaTheme="minorEastAsia" w:hAnsi="Cambria Math"/>
            </w:rPr>
            <m:t>=</m:t>
          </m:r>
          <m:acc>
            <m:accPr>
              <m:chr m:val="̇"/>
              <m:ctrlPr>
                <w:rPr>
                  <w:rFonts w:ascii="Cambria Math" w:eastAsiaTheme="minorEastAsia" w:hAnsi="Cambria Math"/>
                  <w:i/>
                  <w:lang w:val="nb-NO"/>
                </w:rPr>
              </m:ctrlPr>
            </m:accPr>
            <m:e>
              <m:r>
                <w:rPr>
                  <w:rFonts w:ascii="Cambria Math" w:eastAsiaTheme="minorEastAsia" w:hAnsi="Cambria Math"/>
                  <w:lang w:val="nb-NO"/>
                </w:rPr>
                <m:t>m</m:t>
              </m:r>
            </m:e>
          </m:acc>
          <m:d>
            <m:dPr>
              <m:ctrlPr>
                <w:rPr>
                  <w:rFonts w:ascii="Cambria Math" w:eastAsiaTheme="minorEastAsia" w:hAnsi="Cambria Math"/>
                  <w:i/>
                  <w:lang w:val="nb-NO"/>
                </w:rPr>
              </m:ctrlPr>
            </m:dPr>
            <m:e>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p,1</m:t>
                  </m:r>
                </m:sub>
              </m:sSub>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t</m:t>
                  </m:r>
                </m:sup>
              </m:sSubSup>
              <m:r>
                <w:rPr>
                  <w:rFonts w:ascii="Cambria Math" w:eastAsiaTheme="minorEastAsia" w:hAnsi="Cambria Math"/>
                  <w:lang w:val="nb-NO"/>
                </w:rPr>
                <m:t>-</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p,2</m:t>
                  </m:r>
                </m:sub>
              </m:sSub>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2</m:t>
                  </m:r>
                </m:sub>
                <m:sup>
                  <m:r>
                    <w:rPr>
                      <w:rFonts w:ascii="Cambria Math" w:eastAsiaTheme="minorEastAsia" w:hAnsi="Cambria Math"/>
                      <w:lang w:val="nb-NO"/>
                    </w:rPr>
                    <m:t>t</m:t>
                  </m:r>
                </m:sup>
              </m:sSubSup>
            </m:e>
          </m:d>
        </m:oMath>
      </m:oMathPara>
    </w:p>
    <w:p w14:paraId="0B3F3BA6" w14:textId="77777777" w:rsidR="00D42F8B" w:rsidRDefault="00D42F8B" w:rsidP="00027959">
      <w:pPr>
        <w:spacing w:after="0"/>
        <w:rPr>
          <w:rFonts w:eastAsiaTheme="minorEastAsia"/>
        </w:rPr>
      </w:pPr>
      <w:r>
        <w:rPr>
          <w:rFonts w:eastAsiaTheme="minorEastAsia"/>
        </w:rPr>
        <w:t xml:space="preserve">Here, using figure below reference velocity </w:t>
      </w:r>
      <m:oMath>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m:t>
            </m:r>
            <m:r>
              <w:rPr>
                <w:rFonts w:ascii="Cambria Math" w:eastAsiaTheme="minorEastAsia" w:hAnsi="Cambria Math"/>
                <w:lang w:val="nb-NO"/>
              </w:rPr>
              <m:t>i</m:t>
            </m:r>
          </m:sub>
        </m:sSub>
      </m:oMath>
      <w:r w:rsidRPr="00D42F8B">
        <w:rPr>
          <w:rFonts w:eastAsiaTheme="minorEastAsia"/>
        </w:rPr>
        <w:t xml:space="preserve">, tangential velocity </w:t>
      </w:r>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i</m:t>
            </m:r>
          </m:sub>
          <m:sup>
            <m:r>
              <w:rPr>
                <w:rFonts w:ascii="Cambria Math" w:eastAsiaTheme="minorEastAsia" w:hAnsi="Cambria Math"/>
                <w:lang w:val="nb-NO"/>
              </w:rPr>
              <m:t>t</m:t>
            </m:r>
          </m:sup>
        </m:sSubSup>
      </m:oMath>
      <w:r w:rsidRPr="00D42F8B">
        <w:rPr>
          <w:rFonts w:eastAsiaTheme="minorEastAsia"/>
        </w:rPr>
        <w:t xml:space="preserve"> and radial velocity </w:t>
      </w:r>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i</m:t>
            </m:r>
          </m:sub>
          <m:sup>
            <m:r>
              <w:rPr>
                <w:rFonts w:ascii="Cambria Math" w:eastAsiaTheme="minorEastAsia" w:hAnsi="Cambria Math"/>
                <w:lang w:val="nb-NO"/>
              </w:rPr>
              <m:t>r</m:t>
            </m:r>
          </m:sup>
        </m:sSubSup>
      </m:oMath>
      <w:r w:rsidRPr="00D42F8B">
        <w:rPr>
          <w:rFonts w:eastAsiaTheme="minorEastAsia"/>
        </w:rPr>
        <w:t xml:space="preserve"> </w:t>
      </w:r>
      <w:r>
        <w:rPr>
          <w:rFonts w:eastAsiaTheme="minorEastAsia"/>
        </w:rPr>
        <w:t>can be defined as follows:</w:t>
      </w:r>
    </w:p>
    <w:p w14:paraId="0B3F3BA7" w14:textId="77777777" w:rsidR="00D42F8B" w:rsidRDefault="00D42F8B" w:rsidP="00027959">
      <w:pPr>
        <w:spacing w:after="0"/>
        <w:rPr>
          <w:rFonts w:eastAsiaTheme="minorEastAsia"/>
        </w:rPr>
      </w:pPr>
      <w:r>
        <w:rPr>
          <w:noProof/>
          <w:lang w:val="nb-NO" w:eastAsia="nb-NO"/>
        </w:rPr>
        <w:lastRenderedPageBreak/>
        <w:drawing>
          <wp:inline distT="0" distB="0" distL="0" distR="0" wp14:anchorId="0B3F3C75" wp14:editId="0B3F3C76">
            <wp:extent cx="5760720" cy="3836035"/>
            <wp:effectExtent l="0" t="0" r="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836035"/>
                    </a:xfrm>
                    <a:prstGeom prst="rect">
                      <a:avLst/>
                    </a:prstGeom>
                  </pic:spPr>
                </pic:pic>
              </a:graphicData>
            </a:graphic>
          </wp:inline>
        </w:drawing>
      </w:r>
    </w:p>
    <w:p w14:paraId="0B3F3BA8" w14:textId="77777777" w:rsidR="00D42F8B" w:rsidRDefault="00C769C5" w:rsidP="00D42F8B">
      <w:pPr>
        <w:jc w:val="center"/>
        <w:rPr>
          <w:rFonts w:eastAsiaTheme="minorEastAsia"/>
        </w:rPr>
      </w:pPr>
      <m:oMath>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m:t>
            </m:r>
            <m:r>
              <w:rPr>
                <w:rFonts w:ascii="Cambria Math" w:eastAsiaTheme="minorEastAsia" w:hAnsi="Cambria Math"/>
                <w:lang w:val="nb-NO"/>
              </w:rPr>
              <m:t>i</m:t>
            </m:r>
          </m:sub>
        </m:sSub>
        <m:r>
          <w:rPr>
            <w:rFonts w:ascii="Cambria Math" w:eastAsiaTheme="minorEastAsia" w:hAnsi="Cambria Math"/>
          </w:rPr>
          <m:t>=</m:t>
        </m:r>
        <m:r>
          <w:rPr>
            <w:rFonts w:ascii="Cambria Math" w:eastAsiaTheme="minorEastAsia" w:hAnsi="Cambria Math"/>
            <w:lang w:val="nb-NO"/>
          </w:rPr>
          <m:t>ω</m:t>
        </m:r>
        <m:sSub>
          <m:sSubPr>
            <m:ctrlPr>
              <w:rPr>
                <w:rFonts w:ascii="Cambria Math" w:eastAsiaTheme="minorEastAsia" w:hAnsi="Cambria Math"/>
                <w:i/>
                <w:lang w:val="nb-NO"/>
              </w:rPr>
            </m:ctrlPr>
          </m:sSubPr>
          <m:e>
            <m:r>
              <w:rPr>
                <w:rFonts w:ascii="Cambria Math" w:eastAsiaTheme="minorEastAsia" w:hAnsi="Cambria Math"/>
                <w:lang w:val="nb-NO"/>
              </w:rPr>
              <m:t>R</m:t>
            </m:r>
          </m:e>
          <m:sub>
            <m:r>
              <w:rPr>
                <w:rFonts w:ascii="Cambria Math" w:eastAsiaTheme="minorEastAsia" w:hAnsi="Cambria Math"/>
                <w:lang w:val="nb-NO"/>
              </w:rPr>
              <m:t>i</m:t>
            </m:r>
          </m:sub>
        </m:sSub>
      </m:oMath>
      <w:r w:rsidR="00027959">
        <w:rPr>
          <w:rFonts w:eastAsiaTheme="minorEastAsia"/>
        </w:rPr>
        <w:t>,</w:t>
      </w:r>
    </w:p>
    <w:p w14:paraId="0B3F3BA9" w14:textId="77777777" w:rsidR="00D42F8B" w:rsidRPr="00D42F8B" w:rsidRDefault="00C769C5" w:rsidP="00D42F8B">
      <w:pPr>
        <w:jc w:val="center"/>
        <w:rPr>
          <w:rFonts w:eastAsiaTheme="minorEastAsia"/>
        </w:rPr>
      </w:pPr>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t</m:t>
            </m:r>
          </m:sup>
        </m:sSubSup>
        <m:r>
          <w:rPr>
            <w:rFonts w:ascii="Cambria Math" w:eastAsiaTheme="minorEastAsia" w:hAnsi="Cambria Math"/>
          </w:rPr>
          <m:t>=</m:t>
        </m:r>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r</m:t>
            </m:r>
          </m:sup>
        </m:sSubSup>
        <m:func>
          <m:funcPr>
            <m:ctrlPr>
              <w:rPr>
                <w:rFonts w:ascii="Cambria Math" w:eastAsiaTheme="minorEastAsia" w:hAnsi="Cambria Math"/>
                <w:i/>
                <w:lang w:val="nb-NO"/>
              </w:rPr>
            </m:ctrlPr>
          </m:funcPr>
          <m:fName>
            <m:r>
              <m:rPr>
                <m:sty m:val="p"/>
              </m:rPr>
              <w:rPr>
                <w:rFonts w:ascii="Cambria Math" w:hAnsi="Cambria Math"/>
              </w:rPr>
              <m:t>cot</m:t>
            </m:r>
          </m:fName>
          <m:e>
            <m:sSub>
              <m:sSubPr>
                <m:ctrlPr>
                  <w:rPr>
                    <w:rFonts w:ascii="Cambria Math" w:eastAsiaTheme="minorEastAsia" w:hAnsi="Cambria Math"/>
                    <w:i/>
                    <w:lang w:val="nb-NO"/>
                  </w:rPr>
                </m:ctrlPr>
              </m:sSubPr>
              <m:e>
                <m:r>
                  <w:rPr>
                    <w:rFonts w:ascii="Cambria Math" w:eastAsiaTheme="minorEastAsia" w:hAnsi="Cambria Math"/>
                    <w:lang w:val="nb-NO"/>
                  </w:rPr>
                  <m:t>α</m:t>
                </m:r>
              </m:e>
              <m:sub>
                <m:r>
                  <w:rPr>
                    <w:rFonts w:ascii="Cambria Math" w:eastAsiaTheme="minorEastAsia" w:hAnsi="Cambria Math"/>
                  </w:rPr>
                  <m:t>1</m:t>
                </m:r>
              </m:sub>
            </m:sSub>
          </m:e>
        </m:func>
      </m:oMath>
      <w:r w:rsidR="00D42F8B" w:rsidRPr="00D42F8B">
        <w:rPr>
          <w:rFonts w:eastAsiaTheme="minorEastAsia"/>
        </w:rPr>
        <w:t>,</w:t>
      </w:r>
    </w:p>
    <w:p w14:paraId="0B3F3BAA" w14:textId="77777777" w:rsidR="00D42F8B" w:rsidRDefault="00C769C5" w:rsidP="00D42F8B">
      <w:pPr>
        <w:jc w:val="center"/>
        <w:rPr>
          <w:rFonts w:eastAsiaTheme="minorEastAsia"/>
        </w:rPr>
      </w:pPr>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2</m:t>
            </m:r>
          </m:sub>
          <m:sup>
            <m:r>
              <w:rPr>
                <w:rFonts w:ascii="Cambria Math" w:eastAsiaTheme="minorEastAsia" w:hAnsi="Cambria Math"/>
                <w:lang w:val="nb-NO"/>
              </w:rPr>
              <m:t>t</m:t>
            </m:r>
          </m:sup>
        </m:sSubSup>
        <m:r>
          <w:rPr>
            <w:rFonts w:ascii="Cambria Math" w:eastAsiaTheme="minorEastAsia" w:hAnsi="Cambria Math"/>
          </w:rPr>
          <m:t>=</m:t>
        </m:r>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2</m:t>
            </m:r>
          </m:sub>
          <m:sup>
            <m:r>
              <w:rPr>
                <w:rFonts w:ascii="Cambria Math" w:eastAsiaTheme="minorEastAsia" w:hAnsi="Cambria Math"/>
                <w:lang w:val="nb-NO"/>
              </w:rPr>
              <m:t>r</m:t>
            </m:r>
          </m:sup>
        </m:sSubSup>
        <m:func>
          <m:funcPr>
            <m:ctrlPr>
              <w:rPr>
                <w:rFonts w:ascii="Cambria Math" w:eastAsiaTheme="minorEastAsia" w:hAnsi="Cambria Math"/>
                <w:i/>
                <w:lang w:val="nb-NO"/>
              </w:rPr>
            </m:ctrlPr>
          </m:funcPr>
          <m:fName>
            <m:r>
              <m:rPr>
                <m:sty m:val="p"/>
              </m:rPr>
              <w:rPr>
                <w:rFonts w:ascii="Cambria Math" w:hAnsi="Cambria Math"/>
              </w:rPr>
              <m:t>cot</m:t>
            </m:r>
          </m:fName>
          <m:e>
            <m:sSub>
              <m:sSubPr>
                <m:ctrlPr>
                  <w:rPr>
                    <w:rFonts w:ascii="Cambria Math" w:eastAsiaTheme="minorEastAsia" w:hAnsi="Cambria Math"/>
                    <w:i/>
                    <w:lang w:val="nb-NO"/>
                  </w:rPr>
                </m:ctrlPr>
              </m:sSubPr>
              <m:e>
                <m:r>
                  <w:rPr>
                    <w:rFonts w:ascii="Cambria Math" w:eastAsiaTheme="minorEastAsia" w:hAnsi="Cambria Math"/>
                    <w:lang w:val="nb-NO"/>
                  </w:rPr>
                  <m:t>α</m:t>
                </m:r>
              </m:e>
              <m:sub>
                <m:r>
                  <w:rPr>
                    <w:rFonts w:ascii="Cambria Math" w:eastAsiaTheme="minorEastAsia" w:hAnsi="Cambria Math"/>
                  </w:rPr>
                  <m:t>2</m:t>
                </m:r>
              </m:sub>
            </m:sSub>
          </m:e>
        </m:func>
        <m:r>
          <w:rPr>
            <w:rFonts w:ascii="Cambria Math" w:eastAsiaTheme="minorEastAsia" w:hAnsi="Cambria Math"/>
          </w:rPr>
          <m:t>=</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r>
          <w:rPr>
            <w:rFonts w:ascii="Cambria Math" w:eastAsiaTheme="minorEastAsia" w:hAnsi="Cambria Math"/>
          </w:rPr>
          <m:t>+</m:t>
        </m:r>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2</m:t>
            </m:r>
          </m:sub>
          <m:sup>
            <m:r>
              <w:rPr>
                <w:rFonts w:ascii="Cambria Math" w:eastAsiaTheme="minorEastAsia" w:hAnsi="Cambria Math"/>
                <w:lang w:val="nb-NO"/>
              </w:rPr>
              <m:t>r</m:t>
            </m:r>
          </m:sup>
        </m:sSubSup>
        <m:func>
          <m:funcPr>
            <m:ctrlPr>
              <w:rPr>
                <w:rFonts w:ascii="Cambria Math" w:eastAsiaTheme="minorEastAsia" w:hAnsi="Cambria Math"/>
                <w:i/>
                <w:lang w:val="nb-NO"/>
              </w:rPr>
            </m:ctrlPr>
          </m:funcPr>
          <m:fName>
            <m:r>
              <m:rPr>
                <m:sty m:val="p"/>
              </m:rPr>
              <w:rPr>
                <w:rFonts w:ascii="Cambria Math" w:hAnsi="Cambria Math"/>
              </w:rPr>
              <m:t>cot</m:t>
            </m:r>
          </m:fName>
          <m:e>
            <m:sSub>
              <m:sSubPr>
                <m:ctrlPr>
                  <w:rPr>
                    <w:rFonts w:ascii="Cambria Math" w:eastAsiaTheme="minorEastAsia" w:hAnsi="Cambria Math"/>
                    <w:i/>
                    <w:lang w:val="nb-NO"/>
                  </w:rPr>
                </m:ctrlPr>
              </m:sSubPr>
              <m:e>
                <m:r>
                  <w:rPr>
                    <w:rFonts w:ascii="Cambria Math" w:eastAsiaTheme="minorEastAsia" w:hAnsi="Cambria Math"/>
                    <w:lang w:val="nb-NO"/>
                  </w:rPr>
                  <m:t>β</m:t>
                </m:r>
              </m:e>
              <m:sub>
                <m:r>
                  <w:rPr>
                    <w:rFonts w:ascii="Cambria Math" w:eastAsiaTheme="minorEastAsia" w:hAnsi="Cambria Math"/>
                  </w:rPr>
                  <m:t>2</m:t>
                </m:r>
              </m:sub>
            </m:sSub>
          </m:e>
        </m:func>
      </m:oMath>
      <w:r w:rsidR="00D42F8B" w:rsidRPr="00D42F8B">
        <w:rPr>
          <w:rFonts w:eastAsiaTheme="minorEastAsia"/>
        </w:rPr>
        <w:t>,</w:t>
      </w:r>
    </w:p>
    <w:p w14:paraId="0B3F3BAB" w14:textId="77777777" w:rsidR="00D42F8B" w:rsidRPr="00D42F8B" w:rsidRDefault="00C769C5" w:rsidP="00D42F8B">
      <w:pPr>
        <w:jc w:val="center"/>
        <w:rPr>
          <w:rFonts w:eastAsiaTheme="minorEastAsia"/>
        </w:rPr>
      </w:pPr>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i</m:t>
            </m:r>
          </m:sub>
          <m:sup>
            <m:r>
              <w:rPr>
                <w:rFonts w:ascii="Cambria Math" w:eastAsiaTheme="minorEastAsia" w:hAnsi="Cambria Math"/>
                <w:lang w:val="nb-NO"/>
              </w:rPr>
              <m:t>r</m:t>
            </m:r>
          </m:sup>
        </m:sSubSup>
        <m:r>
          <w:rPr>
            <w:rFonts w:ascii="Cambria Math" w:eastAsiaTheme="minorEastAsia" w:hAnsi="Cambria Math"/>
          </w:rPr>
          <m:t>=</m:t>
        </m:r>
        <m:f>
          <m:fPr>
            <m:type m:val="skw"/>
            <m:ctrlPr>
              <w:rPr>
                <w:rFonts w:ascii="Cambria Math" w:eastAsiaTheme="minorEastAsia" w:hAnsi="Cambria Math"/>
                <w:i/>
                <w:lang w:val="nb-NO"/>
              </w:rPr>
            </m:ctrlPr>
          </m:fPr>
          <m:num>
            <m:acc>
              <m:accPr>
                <m:chr m:val="̇"/>
                <m:ctrlPr>
                  <w:rPr>
                    <w:rFonts w:ascii="Cambria Math" w:eastAsiaTheme="minorEastAsia" w:hAnsi="Cambria Math"/>
                    <w:i/>
                    <w:lang w:val="nb-NO"/>
                  </w:rPr>
                </m:ctrlPr>
              </m:accPr>
              <m:e>
                <m:r>
                  <w:rPr>
                    <w:rFonts w:ascii="Cambria Math" w:eastAsiaTheme="minorEastAsia" w:hAnsi="Cambria Math"/>
                    <w:lang w:val="nb-NO"/>
                  </w:rPr>
                  <m:t>V</m:t>
                </m:r>
              </m:e>
            </m:acc>
          </m:num>
          <m:den>
            <m:sSub>
              <m:sSubPr>
                <m:ctrlPr>
                  <w:rPr>
                    <w:rFonts w:ascii="Cambria Math" w:eastAsiaTheme="minorEastAsia" w:hAnsi="Cambria Math"/>
                    <w:i/>
                    <w:lang w:val="nb-NO"/>
                  </w:rPr>
                </m:ctrlPr>
              </m:sSubPr>
              <m:e>
                <m:r>
                  <w:rPr>
                    <w:rFonts w:ascii="Cambria Math" w:eastAsiaTheme="minorEastAsia" w:hAnsi="Cambria Math"/>
                    <w:lang w:val="nb-NO"/>
                  </w:rPr>
                  <m:t>A</m:t>
                </m:r>
              </m:e>
              <m:sub>
                <m:r>
                  <w:rPr>
                    <w:rFonts w:ascii="Cambria Math" w:eastAsiaTheme="minorEastAsia" w:hAnsi="Cambria Math"/>
                    <w:lang w:val="nb-NO"/>
                  </w:rPr>
                  <m:t>i</m:t>
                </m:r>
              </m:sub>
            </m:sSub>
          </m:den>
        </m:f>
      </m:oMath>
      <w:r w:rsidR="00D42F8B" w:rsidRPr="00D42F8B">
        <w:rPr>
          <w:rFonts w:eastAsiaTheme="minorEastAsia"/>
        </w:rPr>
        <w:t>,</w:t>
      </w:r>
    </w:p>
    <w:p w14:paraId="0B3F3BAC" w14:textId="77777777" w:rsidR="00D42F8B" w:rsidRPr="00D42F8B" w:rsidRDefault="00C769C5" w:rsidP="00D42F8B">
      <w:pPr>
        <w:jc w:val="center"/>
        <w:rPr>
          <w:rFonts w:eastAsiaTheme="minorEastAsia"/>
        </w:rPr>
      </w:pPr>
      <m:oMath>
        <m:sSub>
          <m:sSubPr>
            <m:ctrlPr>
              <w:rPr>
                <w:rFonts w:ascii="Cambria Math" w:eastAsiaTheme="minorEastAsia" w:hAnsi="Cambria Math"/>
                <w:i/>
                <w:lang w:val="nb-NO"/>
              </w:rPr>
            </m:ctrlPr>
          </m:sSubPr>
          <m:e>
            <m:r>
              <w:rPr>
                <w:rFonts w:ascii="Cambria Math" w:eastAsiaTheme="minorEastAsia" w:hAnsi="Cambria Math"/>
                <w:lang w:val="nb-NO"/>
              </w:rPr>
              <m:t>A</m:t>
            </m:r>
          </m:e>
          <m:sub>
            <m:r>
              <w:rPr>
                <w:rFonts w:ascii="Cambria Math" w:eastAsiaTheme="minorEastAsia" w:hAnsi="Cambria Math"/>
                <w:lang w:val="nb-NO"/>
              </w:rPr>
              <m:t>i</m:t>
            </m:r>
          </m:sub>
        </m:sSub>
        <m:r>
          <w:rPr>
            <w:rFonts w:ascii="Cambria Math" w:eastAsiaTheme="minorEastAsia" w:hAnsi="Cambria Math"/>
          </w:rPr>
          <m:t>=2</m:t>
        </m:r>
        <m:r>
          <w:rPr>
            <w:rFonts w:ascii="Cambria Math" w:eastAsiaTheme="minorEastAsia" w:hAnsi="Cambria Math"/>
            <w:lang w:val="nb-NO"/>
          </w:rPr>
          <m:t>π</m:t>
        </m:r>
        <m:sSub>
          <m:sSubPr>
            <m:ctrlPr>
              <w:rPr>
                <w:rFonts w:ascii="Cambria Math" w:eastAsiaTheme="minorEastAsia" w:hAnsi="Cambria Math"/>
                <w:i/>
                <w:lang w:val="nb-NO"/>
              </w:rPr>
            </m:ctrlPr>
          </m:sSubPr>
          <m:e>
            <m:r>
              <w:rPr>
                <w:rFonts w:ascii="Cambria Math" w:eastAsiaTheme="minorEastAsia" w:hAnsi="Cambria Math"/>
                <w:lang w:val="nb-NO"/>
              </w:rPr>
              <m:t>R</m:t>
            </m:r>
          </m:e>
          <m:sub>
            <m:r>
              <w:rPr>
                <w:rFonts w:ascii="Cambria Math" w:eastAsiaTheme="minorEastAsia" w:hAnsi="Cambria Math"/>
                <w:lang w:val="nb-NO"/>
              </w:rPr>
              <m:t>i</m:t>
            </m:r>
          </m:sub>
        </m:sSub>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lang w:val="nb-NO"/>
              </w:rPr>
              <m:t>i</m:t>
            </m:r>
          </m:sub>
        </m:sSub>
        <m:sSub>
          <m:sSubPr>
            <m:ctrlPr>
              <w:rPr>
                <w:rFonts w:ascii="Cambria Math" w:eastAsiaTheme="minorEastAsia" w:hAnsi="Cambria Math"/>
                <w:i/>
                <w:lang w:val="nb-NO"/>
              </w:rPr>
            </m:ctrlPr>
          </m:sSubPr>
          <m:e>
            <m:r>
              <w:rPr>
                <w:rFonts w:ascii="Cambria Math" w:eastAsiaTheme="minorEastAsia" w:hAnsi="Cambria Math"/>
                <w:lang w:val="nb-NO"/>
              </w:rPr>
              <m:t>k</m:t>
            </m:r>
          </m:e>
          <m:sub>
            <m:r>
              <w:rPr>
                <w:rFonts w:ascii="Cambria Math" w:eastAsiaTheme="minorEastAsia" w:hAnsi="Cambria Math"/>
                <w:lang w:val="nb-NO"/>
              </w:rPr>
              <m:t>i</m:t>
            </m:r>
          </m:sub>
        </m:sSub>
      </m:oMath>
      <w:r w:rsidR="00D42F8B" w:rsidRPr="00D42F8B">
        <w:rPr>
          <w:rFonts w:eastAsiaTheme="minorEastAsia"/>
        </w:rPr>
        <w:t>.</w:t>
      </w:r>
    </w:p>
    <w:p w14:paraId="0B3F3BAD" w14:textId="77777777" w:rsidR="00D42F8B" w:rsidRDefault="00D42F8B" w:rsidP="00D42F8B">
      <w:pPr>
        <w:rPr>
          <w:rFonts w:eastAsiaTheme="minorEastAsia"/>
        </w:rPr>
      </w:pPr>
      <w:r>
        <w:rPr>
          <w:rFonts w:eastAsiaTheme="minorEastAsia"/>
        </w:rPr>
        <w:t>Hence:</w:t>
      </w:r>
    </w:p>
    <w:p w14:paraId="0B3F3BAE" w14:textId="77777777" w:rsidR="00D42F8B" w:rsidRPr="00D45CC7" w:rsidRDefault="00C769C5" w:rsidP="00D42F8B">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t</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m</m:t>
              </m:r>
            </m:e>
          </m:acc>
          <m:r>
            <w:rPr>
              <w:rFonts w:ascii="Cambria Math" w:eastAsiaTheme="minorEastAsia" w:hAnsi="Cambria Math"/>
            </w:rPr>
            <m:t>ω</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f>
                <m:fPr>
                  <m:ctrlPr>
                    <w:rPr>
                      <w:rFonts w:ascii="Cambria Math" w:eastAsiaTheme="minorEastAsia" w:hAnsi="Cambria Math"/>
                      <w:i/>
                    </w:rPr>
                  </m:ctrlPr>
                </m:fPr>
                <m:num>
                  <m:acc>
                    <m:accPr>
                      <m:chr m:val="̇"/>
                      <m:ctrlPr>
                        <w:rPr>
                          <w:rFonts w:ascii="Cambria Math" w:eastAsiaTheme="minorEastAsia" w:hAnsi="Cambria Math"/>
                          <w:i/>
                        </w:rPr>
                      </m:ctrlPr>
                    </m:accPr>
                    <m:e>
                      <m:r>
                        <w:rPr>
                          <w:rFonts w:ascii="Cambria Math" w:eastAsiaTheme="minorEastAsia" w:hAnsi="Cambria Math"/>
                        </w:rPr>
                        <m:t>V</m:t>
                      </m:r>
                    </m:e>
                  </m:acc>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den>
              </m:f>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acc>
                        <m:accPr>
                          <m:chr m:val="̇"/>
                          <m:ctrlPr>
                            <w:rPr>
                              <w:rFonts w:ascii="Cambria Math" w:eastAsiaTheme="minorEastAsia" w:hAnsi="Cambria Math"/>
                              <w:i/>
                            </w:rPr>
                          </m:ctrlPr>
                        </m:accPr>
                        <m:e>
                          <m:r>
                            <w:rPr>
                              <w:rFonts w:ascii="Cambria Math" w:eastAsiaTheme="minorEastAsia" w:hAnsi="Cambria Math"/>
                            </w:rPr>
                            <m:t>V</m:t>
                          </m:r>
                        </m:e>
                      </m:acc>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den>
                  </m:f>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e>
                  </m:func>
                </m:e>
              </m:d>
            </m:e>
          </m:d>
        </m:oMath>
      </m:oMathPara>
    </w:p>
    <w:p w14:paraId="0B3F3BAF" w14:textId="77777777" w:rsidR="00D42F8B" w:rsidRDefault="00D45CC7" w:rsidP="00D42F8B">
      <w:pPr>
        <w:rPr>
          <w:rFonts w:eastAsiaTheme="minorEastAsia"/>
        </w:rPr>
      </w:pPr>
      <w:r w:rsidRPr="00D45CC7">
        <w:rPr>
          <w:rFonts w:eastAsiaTheme="minorEastAsia"/>
        </w:rPr>
        <w:t xml:space="preserve">Here should be mentioned that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m:t>
        </m:r>
        <m:r>
          <m:rPr>
            <m:sty m:val="p"/>
          </m:rPr>
          <w:rPr>
            <w:rFonts w:ascii="Cambria Math" w:eastAsiaTheme="minorEastAsia" w:hAnsi="Cambria Math"/>
          </w:rPr>
          <m:t>normaly work conditions between 0</m:t>
        </m:r>
        <m:r>
          <m:rPr>
            <m:sty m:val="p"/>
          </m:rPr>
          <w:rPr>
            <w:rFonts w:ascii="Cambria Math" w:eastAsiaTheme="minorEastAsia" w:hAnsi="Cambria Math" w:cs="Times New Roman"/>
          </w:rPr>
          <m:t>°÷</m:t>
        </m:r>
        <m:r>
          <m:rPr>
            <m:sty m:val="p"/>
          </m:rPr>
          <w:rPr>
            <w:rFonts w:ascii="Cambria Math" w:eastAsiaTheme="minorEastAsia" w:hAnsi="Cambria Math"/>
          </w:rPr>
          <m:t>45</m:t>
        </m:r>
        <m:r>
          <m:rPr>
            <m:sty m:val="p"/>
          </m:rPr>
          <w:rPr>
            <w:rFonts w:ascii="Cambria Math" w:eastAsiaTheme="minorEastAsia" w:hAnsi="Cambria Math" w:cs="Times New Roman"/>
          </w:rPr>
          <m:t>°</m:t>
        </m:r>
        <m:r>
          <w:rPr>
            <w:rFonts w:ascii="Cambria Math" w:eastAsiaTheme="minorEastAsia" w:hAnsi="Cambria Math"/>
          </w:rPr>
          <m:t>)</m:t>
        </m:r>
      </m:oMath>
      <w:r w:rsidRPr="00D45CC7">
        <w:rPr>
          <w:rFonts w:eastAsiaTheme="minorEastAsia"/>
        </w:rPr>
        <w:t xml:space="preserve"> is an angel of guide vane and is an input for the model.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oMath>
      <w:r w:rsidRPr="00D45CC7">
        <w:rPr>
          <w:rFonts w:eastAsiaTheme="minorEastAsia"/>
        </w:rPr>
        <w:t xml:space="preserve"> is the turbine outlet blade’s angel </w:t>
      </w:r>
      <w:r>
        <w:rPr>
          <w:rFonts w:eastAsiaTheme="minorEastAsia"/>
        </w:rPr>
        <w:t>and is a design variable</w:t>
      </w:r>
      <w:r w:rsidR="00E319A7">
        <w:rPr>
          <w:rFonts w:eastAsiaTheme="minorEastAsia"/>
        </w:rPr>
        <w:t xml:space="preserve"> (common values 160</w:t>
      </w:r>
      <w:r w:rsidR="00E319A7">
        <w:rPr>
          <w:rFonts w:eastAsiaTheme="minorEastAsia" w:cs="Times New Roman"/>
        </w:rPr>
        <w:t>°÷</w:t>
      </w:r>
      <w:r w:rsidR="00E319A7">
        <w:rPr>
          <w:rFonts w:eastAsiaTheme="minorEastAsia"/>
        </w:rPr>
        <w:t>170</w:t>
      </w:r>
      <w:r w:rsidR="00E319A7">
        <w:rPr>
          <w:rFonts w:eastAsiaTheme="minorEastAsia" w:cs="Times New Roman"/>
        </w:rPr>
        <w:t>°</w:t>
      </w:r>
      <w:r w:rsidR="00E319A7">
        <w:rPr>
          <w:rFonts w:eastAsiaTheme="minorEastAsia"/>
        </w:rPr>
        <w:t>)</w:t>
      </w:r>
      <w:r>
        <w:rPr>
          <w:rFonts w:eastAsiaTheme="minorEastAsia"/>
        </w:rPr>
        <w:t>.</w:t>
      </w:r>
    </w:p>
    <w:p w14:paraId="0B3F3BB0" w14:textId="77777777" w:rsidR="00E319A7" w:rsidRDefault="00F819B8" w:rsidP="00D42F8B">
      <w:pPr>
        <w:rPr>
          <w:rFonts w:eastAsiaTheme="minorEastAsia"/>
        </w:rPr>
      </w:pPr>
      <w:r>
        <w:rPr>
          <w:rFonts w:eastAsiaTheme="minorEastAsia"/>
        </w:rPr>
        <w:t>The losses term consists of the</w:t>
      </w:r>
      <w:r w:rsidR="0057373F">
        <w:rPr>
          <w:rFonts w:eastAsiaTheme="minorEastAsia"/>
        </w:rPr>
        <w:t xml:space="preserve"> three</w:t>
      </w:r>
      <w:r>
        <w:rPr>
          <w:rFonts w:eastAsiaTheme="minorEastAsia"/>
        </w:rPr>
        <w:t xml:space="preserve"> following parts:</w:t>
      </w:r>
    </w:p>
    <w:p w14:paraId="0B3F3BB1" w14:textId="77777777" w:rsidR="00F819B8" w:rsidRDefault="00F819B8" w:rsidP="00F819B8">
      <w:pPr>
        <w:pStyle w:val="Listeavsnitt"/>
        <w:numPr>
          <w:ilvl w:val="0"/>
          <w:numId w:val="3"/>
        </w:numPr>
        <w:rPr>
          <w:rFonts w:eastAsiaTheme="minorEastAsia"/>
        </w:rPr>
      </w:pPr>
      <w:r>
        <w:rPr>
          <w:rFonts w:eastAsiaTheme="minorEastAsia"/>
        </w:rPr>
        <w:t xml:space="preserve">Friction shock loss which is incurred when the turbine is working </w:t>
      </w:r>
      <w:r w:rsidR="0036304B">
        <w:rPr>
          <w:rFonts w:eastAsiaTheme="minorEastAsia"/>
        </w:rPr>
        <w:t>with not nominal conditions. Due to no-shock condition the inlet blade’s angel is designed, such that</w:t>
      </w:r>
      <w:r w:rsidR="00312D9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oMath>
      <w:r w:rsidR="00312D91">
        <w:rPr>
          <w:rFonts w:eastAsiaTheme="minorEastAsia"/>
        </w:rPr>
        <w:t xml:space="preserve"> </w:t>
      </w:r>
      <w:r w:rsidR="00B0454B">
        <w:rPr>
          <w:rFonts w:eastAsiaTheme="minorEastAsia"/>
        </w:rPr>
        <w:t>for nominal operating and then in other case</w:t>
      </w:r>
      <w:r w:rsidR="0036304B">
        <w:rPr>
          <w:rFonts w:eastAsiaTheme="minorEastAsia"/>
        </w:rPr>
        <w:t>:</w:t>
      </w:r>
    </w:p>
    <w:p w14:paraId="0B3F3BB2" w14:textId="77777777" w:rsidR="0036304B" w:rsidRPr="00312D91" w:rsidRDefault="00C769C5" w:rsidP="0036304B">
      <w:pPr>
        <w:pStyle w:val="Listeavsnitt"/>
        <w:rPr>
          <w:rFonts w:eastAsiaTheme="minorEastAsia"/>
        </w:rPr>
      </w:pPr>
      <m:oMathPara>
        <m:oMath>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e>
                <m:sub>
                  <m:r>
                    <w:rPr>
                      <w:rFonts w:ascii="Cambria Math" w:eastAsiaTheme="minorEastAsia" w:hAnsi="Cambria Math"/>
                    </w:rPr>
                    <m:t>1</m:t>
                  </m:r>
                </m:sub>
              </m:sSub>
            </m:e>
          </m:func>
          <m:r>
            <w:rPr>
              <w:rFonts w:ascii="Cambria Math" w:eastAsiaTheme="minorEastAsia" w:hAnsi="Cambria Math"/>
            </w:rPr>
            <m:t xml:space="preserve">= </m:t>
          </m:r>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num>
            <m:den>
              <m:acc>
                <m:accPr>
                  <m:chr m:val="̇"/>
                  <m:ctrlPr>
                    <w:rPr>
                      <w:rFonts w:ascii="Cambria Math" w:eastAsiaTheme="minorEastAsia" w:hAnsi="Cambria Math"/>
                      <w:i/>
                    </w:rPr>
                  </m:ctrlPr>
                </m:accPr>
                <m:e>
                  <m:r>
                    <w:rPr>
                      <w:rFonts w:ascii="Cambria Math" w:eastAsiaTheme="minorEastAsia" w:hAnsi="Cambria Math"/>
                    </w:rPr>
                    <m:t>V</m:t>
                  </m:r>
                </m:e>
              </m:acc>
            </m:den>
          </m:f>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m:oMathPara>
    </w:p>
    <w:p w14:paraId="0B3F3BB3" w14:textId="77777777" w:rsidR="00312D91" w:rsidRDefault="00312D91" w:rsidP="00312D91">
      <w:pPr>
        <w:pStyle w:val="Listeavsnitt"/>
        <w:rPr>
          <w:rFonts w:eastAsiaTheme="minorEastAsia"/>
        </w:rPr>
      </w:pPr>
      <w:r>
        <w:rPr>
          <w:rFonts w:eastAsiaTheme="minorEastAsia"/>
        </w:rPr>
        <w:t>Then the shock friction loss can be expressed as follows:</w:t>
      </w:r>
    </w:p>
    <w:p w14:paraId="0B3F3BB4" w14:textId="77777777" w:rsidR="00312D91" w:rsidRPr="00312D91" w:rsidRDefault="00C769C5" w:rsidP="00312D91">
      <w:pPr>
        <w:pStyle w:val="Listeavsnitt"/>
        <w:rPr>
          <w:rFonts w:eastAsiaTheme="minorEastAsia"/>
        </w:rPr>
      </w:pPr>
      <m:oMathPara>
        <m:oMath>
          <m:sSub>
            <m:sSubPr>
              <m:ctrlPr>
                <w:rPr>
                  <w:rFonts w:ascii="Cambria Math" w:eastAsiaTheme="minorEastAsia" w:hAnsi="Cambria Math"/>
                  <w:i/>
                </w:rPr>
              </m:ctrlPr>
            </m:sSubPr>
            <m:e>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ft,1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ft,1</m:t>
              </m:r>
            </m:sub>
          </m:sSub>
          <m:acc>
            <m:accPr>
              <m:chr m:val="̇"/>
              <m:ctrlPr>
                <w:rPr>
                  <w:rFonts w:ascii="Cambria Math" w:eastAsiaTheme="minorEastAsia" w:hAnsi="Cambria Math"/>
                  <w:i/>
                </w:rPr>
              </m:ctrlPr>
            </m:accPr>
            <m:e>
              <m:r>
                <w:rPr>
                  <w:rFonts w:ascii="Cambria Math" w:eastAsiaTheme="minorEastAsia" w:hAnsi="Cambria Math"/>
                </w:rPr>
                <m:t>V</m:t>
              </m:r>
            </m:e>
          </m:acc>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e>
                  </m:func>
                </m:e>
              </m:d>
            </m:e>
            <m:sup>
              <m:r>
                <w:rPr>
                  <w:rFonts w:ascii="Cambria Math" w:eastAsiaTheme="minorEastAsia" w:hAnsi="Cambria Math"/>
                </w:rPr>
                <m:t>2</m:t>
              </m:r>
            </m:sup>
          </m:sSup>
        </m:oMath>
      </m:oMathPara>
    </w:p>
    <w:p w14:paraId="0B3F3BB5" w14:textId="77777777" w:rsidR="00B94CBB" w:rsidRPr="00B94CBB" w:rsidRDefault="0034726F" w:rsidP="00B94CBB">
      <w:pPr>
        <w:pStyle w:val="Listeavsnitt"/>
        <w:numPr>
          <w:ilvl w:val="0"/>
          <w:numId w:val="3"/>
        </w:numPr>
      </w:pPr>
      <w:r>
        <w:rPr>
          <w:rFonts w:eastAsiaTheme="minorEastAsia"/>
        </w:rPr>
        <w:lastRenderedPageBreak/>
        <w:t>Whirl and hydraulic friction loss is also accrued</w:t>
      </w:r>
      <w:r w:rsidR="00B94CBB">
        <w:rPr>
          <w:rFonts w:eastAsiaTheme="minorEastAsia"/>
        </w:rPr>
        <w:t xml:space="preserve"> due to the not nominal operating conditions. No-whirl effluent condition assumed that </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m:t>
            </m:r>
          </m:sub>
        </m:sSub>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00027959" w:rsidRPr="0034726F">
        <w:rPr>
          <w:rFonts w:eastAsiaTheme="minorEastAsia"/>
        </w:rPr>
        <w:t xml:space="preserve"> </w:t>
      </w:r>
      <w:r w:rsidR="00B94CBB">
        <w:rPr>
          <w:rFonts w:eastAsiaTheme="minorEastAsia"/>
        </w:rPr>
        <w:t xml:space="preserve"> and it can be used for design the outlet cross section area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sidR="00B94CBB">
        <w:rPr>
          <w:rFonts w:eastAsiaTheme="minorEastAsia"/>
        </w:rPr>
        <w:t>. Here:</w:t>
      </w:r>
    </w:p>
    <w:p w14:paraId="0B3F3BB6" w14:textId="77777777" w:rsidR="00B94CBB" w:rsidRPr="00B94CBB" w:rsidRDefault="00C769C5" w:rsidP="00B94CBB">
      <w:pPr>
        <w:pStyle w:val="Listeavsnitt"/>
        <w:rPr>
          <w:rFonts w:eastAsiaTheme="minorEastAsia"/>
        </w:rPr>
      </w:pPr>
      <m:oMathPara>
        <m:oMath>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m:t>
                  </m:r>
                </m:sub>
              </m:sSub>
            </m:e>
          </m:func>
          <m:r>
            <w:rPr>
              <w:rFonts w:ascii="Cambria Math" w:eastAsiaTheme="minorEastAsia" w:hAnsi="Cambria Math"/>
            </w:rPr>
            <m:t xml:space="preserve">= </m:t>
          </m:r>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num>
            <m:den>
              <m:acc>
                <m:accPr>
                  <m:chr m:val="̇"/>
                  <m:ctrlPr>
                    <w:rPr>
                      <w:rFonts w:ascii="Cambria Math" w:eastAsiaTheme="minorEastAsia" w:hAnsi="Cambria Math"/>
                      <w:i/>
                    </w:rPr>
                  </m:ctrlPr>
                </m:accPr>
                <m:e>
                  <m:r>
                    <w:rPr>
                      <w:rFonts w:ascii="Cambria Math" w:eastAsiaTheme="minorEastAsia" w:hAnsi="Cambria Math"/>
                    </w:rPr>
                    <m:t>V</m:t>
                  </m:r>
                </m:e>
              </m:acc>
            </m:den>
          </m:f>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m:oMathPara>
    </w:p>
    <w:p w14:paraId="0B3F3BB7" w14:textId="77777777" w:rsidR="00B94CBB" w:rsidRDefault="00B94CBB" w:rsidP="00B94CBB">
      <w:pPr>
        <w:pStyle w:val="Listeavsnitt"/>
        <w:rPr>
          <w:rFonts w:eastAsiaTheme="minorEastAsia"/>
        </w:rPr>
      </w:pPr>
      <w:r>
        <w:rPr>
          <w:rFonts w:eastAsiaTheme="minorEastAsia"/>
        </w:rPr>
        <w:t>And the whirl and hydraulic friction loss can be expressed as follows:</w:t>
      </w:r>
    </w:p>
    <w:p w14:paraId="0B3F3BB8" w14:textId="77777777" w:rsidR="00B94CBB" w:rsidRPr="00312D91" w:rsidRDefault="00C769C5" w:rsidP="00B94CBB">
      <w:pPr>
        <w:pStyle w:val="Listeavsnitt"/>
        <w:rPr>
          <w:rFonts w:eastAsiaTheme="minorEastAsia"/>
        </w:rPr>
      </w:pPr>
      <m:oMathPara>
        <m:oMath>
          <m:sSub>
            <m:sSubPr>
              <m:ctrlPr>
                <w:rPr>
                  <w:rFonts w:ascii="Cambria Math" w:eastAsiaTheme="minorEastAsia" w:hAnsi="Cambria Math"/>
                  <w:i/>
                </w:rPr>
              </m:ctrlPr>
            </m:sSubPr>
            <m:e>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ft,2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ft,2</m:t>
              </m:r>
            </m:sub>
          </m:sSub>
          <m:acc>
            <m:accPr>
              <m:chr m:val="̇"/>
              <m:ctrlPr>
                <w:rPr>
                  <w:rFonts w:ascii="Cambria Math" w:eastAsiaTheme="minorEastAsia" w:hAnsi="Cambria Math"/>
                  <w:i/>
                </w:rPr>
              </m:ctrlPr>
            </m:accPr>
            <m:e>
              <m:r>
                <w:rPr>
                  <w:rFonts w:ascii="Cambria Math" w:eastAsiaTheme="minorEastAsia" w:hAnsi="Cambria Math"/>
                </w:rPr>
                <m:t>V</m:t>
              </m:r>
            </m:e>
          </m:acc>
          <m:func>
            <m:funcPr>
              <m:ctrlPr>
                <w:rPr>
                  <w:rFonts w:ascii="Cambria Math" w:eastAsiaTheme="minorEastAsia" w:hAnsi="Cambria Math"/>
                  <w:i/>
                </w:rPr>
              </m:ctrlPr>
            </m:funcPr>
            <m:fName>
              <m:sSup>
                <m:sSupPr>
                  <m:ctrlPr>
                    <w:rPr>
                      <w:rFonts w:ascii="Cambria Math" w:hAnsi="Cambria Math"/>
                    </w:rPr>
                  </m:ctrlPr>
                </m:sSupPr>
                <m:e>
                  <m:r>
                    <m:rPr>
                      <m:sty m:val="p"/>
                    </m:rPr>
                    <w:rPr>
                      <w:rFonts w:ascii="Cambria Math" w:hAnsi="Cambria Math"/>
                    </w:rPr>
                    <m:t>cot</m:t>
                  </m:r>
                </m:e>
                <m:sup>
                  <m:r>
                    <w:rPr>
                      <w:rFonts w:ascii="Cambria Math" w:hAnsi="Cambria Math"/>
                    </w:rPr>
                    <m:t>2</m:t>
                  </m:r>
                </m:sup>
              </m:sSup>
            </m:fName>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m:t>
                  </m:r>
                </m:sub>
              </m:sSub>
            </m:e>
          </m:func>
        </m:oMath>
      </m:oMathPara>
    </w:p>
    <w:p w14:paraId="0B3F3BB9" w14:textId="77777777" w:rsidR="00B94CBB" w:rsidRPr="00312D91" w:rsidRDefault="00B94CBB" w:rsidP="00B94CBB">
      <w:pPr>
        <w:pStyle w:val="Listeavsnitt"/>
        <w:rPr>
          <w:rFonts w:eastAsiaTheme="minorEastAsia"/>
        </w:rPr>
      </w:pPr>
    </w:p>
    <w:p w14:paraId="0B3F3BBA" w14:textId="77777777" w:rsidR="00B94CBB" w:rsidRDefault="00B94CBB" w:rsidP="00B94CBB">
      <w:pPr>
        <w:pStyle w:val="Listeavsnitt"/>
        <w:numPr>
          <w:ilvl w:val="0"/>
          <w:numId w:val="3"/>
        </w:numPr>
      </w:pPr>
      <w:r>
        <w:t>Wall friction loss which is standard friction loss. Can be defined as follows:</w:t>
      </w:r>
    </w:p>
    <w:p w14:paraId="0B3F3BBB" w14:textId="77777777" w:rsidR="00B94CBB" w:rsidRDefault="00C769C5" w:rsidP="00B94CBB">
      <w:pPr>
        <w:pStyle w:val="Listeavsnitt"/>
      </w:pPr>
      <m:oMathPara>
        <m:oMath>
          <m:sSub>
            <m:sSubPr>
              <m:ctrlPr>
                <w:rPr>
                  <w:rFonts w:ascii="Cambria Math" w:eastAsiaTheme="minorEastAsia" w:hAnsi="Cambria Math"/>
                  <w:i/>
                </w:rPr>
              </m:ctrlPr>
            </m:sSubPr>
            <m:e>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ft,3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ft,3</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V</m:t>
                  </m:r>
                </m:e>
              </m:acc>
            </m:e>
            <m:sup>
              <m:r>
                <w:rPr>
                  <w:rFonts w:ascii="Cambria Math" w:eastAsiaTheme="minorEastAsia" w:hAnsi="Cambria Math"/>
                </w:rPr>
                <m:t>2</m:t>
              </m:r>
            </m:sup>
          </m:sSup>
        </m:oMath>
      </m:oMathPara>
    </w:p>
    <w:p w14:paraId="0B3F3BBC" w14:textId="77777777" w:rsidR="00B94CBB" w:rsidRDefault="0057373F" w:rsidP="0057373F">
      <w:r>
        <w:t>Then:</w:t>
      </w:r>
    </w:p>
    <w:p w14:paraId="0B3F3BBD" w14:textId="77777777" w:rsidR="0057373F" w:rsidRPr="00D42F8B" w:rsidRDefault="00C769C5" w:rsidP="0057373F">
      <m:oMathPara>
        <m:oMath>
          <m:sSub>
            <m:sSubPr>
              <m:ctrlPr>
                <w:rPr>
                  <w:rFonts w:ascii="Cambria Math" w:eastAsiaTheme="minorEastAsia" w:hAnsi="Cambria Math"/>
                  <w:i/>
                </w:rPr>
              </m:ctrlPr>
            </m:sSubPr>
            <m:e>
              <m:acc>
                <m:accPr>
                  <m:chr m:val="̇"/>
                  <m:ctrlPr>
                    <w:rPr>
                      <w:rFonts w:ascii="Cambria Math" w:eastAsiaTheme="minorEastAsia" w:hAnsi="Cambria Math"/>
                      <w:i/>
                      <w:lang w:val="nb-NO"/>
                    </w:rPr>
                  </m:ctrlPr>
                </m:accPr>
                <m:e>
                  <m:r>
                    <w:rPr>
                      <w:rFonts w:ascii="Cambria Math" w:eastAsiaTheme="minorEastAsia" w:hAnsi="Cambria Math"/>
                      <w:lang w:val="nb-NO"/>
                    </w:rPr>
                    <m:t>W</m:t>
                  </m:r>
                </m:e>
              </m:acc>
            </m:e>
            <m:sub>
              <m:r>
                <w:rPr>
                  <w:rFonts w:ascii="Cambria Math" w:eastAsiaTheme="minorEastAsia" w:hAnsi="Cambria Math"/>
                </w:rPr>
                <m:t>ft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ft,1</m:t>
              </m:r>
            </m:sub>
          </m:sSub>
          <m:acc>
            <m:accPr>
              <m:chr m:val="̇"/>
              <m:ctrlPr>
                <w:rPr>
                  <w:rFonts w:ascii="Cambria Math" w:eastAsiaTheme="minorEastAsia" w:hAnsi="Cambria Math"/>
                  <w:i/>
                </w:rPr>
              </m:ctrlPr>
            </m:accPr>
            <m:e>
              <m:r>
                <w:rPr>
                  <w:rFonts w:ascii="Cambria Math" w:eastAsiaTheme="minorEastAsia" w:hAnsi="Cambria Math"/>
                </w:rPr>
                <m:t>V</m:t>
              </m:r>
            </m:e>
          </m:acc>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e>
                  </m:func>
                </m:e>
              </m:d>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ft,2</m:t>
              </m:r>
            </m:sub>
          </m:sSub>
          <m:acc>
            <m:accPr>
              <m:chr m:val="̇"/>
              <m:ctrlPr>
                <w:rPr>
                  <w:rFonts w:ascii="Cambria Math" w:eastAsiaTheme="minorEastAsia" w:hAnsi="Cambria Math"/>
                  <w:i/>
                </w:rPr>
              </m:ctrlPr>
            </m:accPr>
            <m:e>
              <m:r>
                <w:rPr>
                  <w:rFonts w:ascii="Cambria Math" w:eastAsiaTheme="minorEastAsia" w:hAnsi="Cambria Math"/>
                </w:rPr>
                <m:t>V</m:t>
              </m:r>
            </m:e>
          </m:acc>
          <m:func>
            <m:funcPr>
              <m:ctrlPr>
                <w:rPr>
                  <w:rFonts w:ascii="Cambria Math" w:eastAsiaTheme="minorEastAsia" w:hAnsi="Cambria Math"/>
                  <w:i/>
                </w:rPr>
              </m:ctrlPr>
            </m:funcPr>
            <m:fName>
              <m:sSup>
                <m:sSupPr>
                  <m:ctrlPr>
                    <w:rPr>
                      <w:rFonts w:ascii="Cambria Math" w:hAnsi="Cambria Math"/>
                    </w:rPr>
                  </m:ctrlPr>
                </m:sSupPr>
                <m:e>
                  <m:r>
                    <m:rPr>
                      <m:sty m:val="p"/>
                    </m:rPr>
                    <w:rPr>
                      <w:rFonts w:ascii="Cambria Math" w:hAnsi="Cambria Math"/>
                    </w:rPr>
                    <m:t>cot</m:t>
                  </m:r>
                </m:e>
                <m:sup>
                  <m:r>
                    <w:rPr>
                      <w:rFonts w:ascii="Cambria Math" w:hAnsi="Cambria Math"/>
                    </w:rPr>
                    <m:t>2</m:t>
                  </m:r>
                </m:sup>
              </m:sSup>
            </m:fName>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m:t>
                  </m:r>
                </m:sub>
              </m:sSub>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ft,3</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V</m:t>
                  </m:r>
                </m:e>
              </m:acc>
            </m:e>
            <m:sup>
              <m:r>
                <w:rPr>
                  <w:rFonts w:ascii="Cambria Math" w:eastAsiaTheme="minorEastAsia" w:hAnsi="Cambria Math"/>
                </w:rPr>
                <m:t>2</m:t>
              </m:r>
            </m:sup>
          </m:sSup>
        </m:oMath>
      </m:oMathPara>
    </w:p>
    <w:p w14:paraId="0B3F3BBE" w14:textId="77777777" w:rsidR="00D80EED" w:rsidRDefault="00753B65" w:rsidP="000E2CAD">
      <w:r>
        <w:t>There is also pressur</w:t>
      </w:r>
      <w:r w:rsidR="00D80EED">
        <w:t>e drop through the guide vanes, which can be easily expressed from the energy balance. The formula for this pressure drop</w:t>
      </w:r>
      <m:oMath>
        <m:r>
          <m:rPr>
            <m:sty m:val="p"/>
          </m:rPr>
          <w:rPr>
            <w:rFonts w:ascii="Cambria Math" w:hAnsi="Cambria Math"/>
          </w:rPr>
          <m:t xml:space="preserve"> Δ</m:t>
        </m:r>
        <m:sSub>
          <m:sSubPr>
            <m:ctrlPr>
              <w:rPr>
                <w:rFonts w:ascii="Cambria Math" w:eastAsiaTheme="minorEastAsia" w:hAnsi="Cambria Math"/>
                <w:i/>
                <w:lang w:val="nb-NO"/>
              </w:rPr>
            </m:ctrlPr>
          </m:sSubPr>
          <m:e>
            <m:r>
              <w:rPr>
                <w:rFonts w:ascii="Cambria Math" w:eastAsiaTheme="minorEastAsia" w:hAnsi="Cambria Math"/>
                <w:lang w:val="nb-NO"/>
              </w:rPr>
              <m:t>p</m:t>
            </m:r>
          </m:e>
          <m:sub>
            <m:r>
              <w:rPr>
                <w:rFonts w:ascii="Cambria Math" w:eastAsiaTheme="minorEastAsia" w:hAnsi="Cambria Math"/>
                <w:lang w:val="nb-NO"/>
              </w:rPr>
              <m:t>v</m:t>
            </m:r>
          </m:sub>
        </m:sSub>
      </m:oMath>
      <w:r w:rsidR="00D80EED">
        <w:t xml:space="preserve"> will look as follows:</w:t>
      </w:r>
    </w:p>
    <w:p w14:paraId="0B3F3BBF" w14:textId="77777777" w:rsidR="00D64987" w:rsidRPr="00D80EED" w:rsidRDefault="00D80EED" w:rsidP="000E2CAD">
      <w:pPr>
        <w:rPr>
          <w:rFonts w:eastAsiaTheme="minorEastAsia"/>
          <w:lang w:val="nb-NO"/>
        </w:rPr>
      </w:pPr>
      <m:oMathPara>
        <m:oMath>
          <m:r>
            <m:rPr>
              <m:sty m:val="p"/>
            </m:rPr>
            <w:rPr>
              <w:rFonts w:ascii="Cambria Math" w:hAnsi="Cambria Math"/>
            </w:rPr>
            <m:t>Δ</m:t>
          </m:r>
          <m:sSub>
            <m:sSubPr>
              <m:ctrlPr>
                <w:rPr>
                  <w:rFonts w:ascii="Cambria Math" w:eastAsiaTheme="minorEastAsia" w:hAnsi="Cambria Math"/>
                  <w:i/>
                  <w:lang w:val="nb-NO"/>
                </w:rPr>
              </m:ctrlPr>
            </m:sSubPr>
            <m:e>
              <m:r>
                <w:rPr>
                  <w:rFonts w:ascii="Cambria Math" w:eastAsiaTheme="minorEastAsia" w:hAnsi="Cambria Math"/>
                  <w:lang w:val="nb-NO"/>
                </w:rPr>
                <m:t>p</m:t>
              </m:r>
            </m:e>
            <m:sub>
              <m:r>
                <w:rPr>
                  <w:rFonts w:ascii="Cambria Math" w:eastAsiaTheme="minorEastAsia" w:hAnsi="Cambria Math"/>
                  <w:lang w:val="nb-NO"/>
                </w:rPr>
                <m:t>v</m:t>
              </m:r>
            </m:sub>
          </m:sSub>
          <m:r>
            <w:rPr>
              <w:rFonts w:ascii="Cambria Math" w:eastAsiaTheme="minorEastAsia" w:hAnsi="Cambria Math"/>
              <w:lang w:val="nb-NO"/>
            </w:rPr>
            <m:t>=</m:t>
          </m:r>
          <m:f>
            <m:fPr>
              <m:ctrlPr>
                <w:rPr>
                  <w:rFonts w:ascii="Cambria Math" w:eastAsiaTheme="minorEastAsia" w:hAnsi="Cambria Math"/>
                  <w:i/>
                  <w:lang w:val="nb-NO"/>
                </w:rPr>
              </m:ctrlPr>
            </m:fPr>
            <m:num>
              <m:r>
                <w:rPr>
                  <w:rFonts w:ascii="Cambria Math" w:eastAsiaTheme="minorEastAsia" w:hAnsi="Cambria Math"/>
                  <w:lang w:val="nb-NO"/>
                </w:rPr>
                <m:t>1</m:t>
              </m:r>
            </m:num>
            <m:den>
              <m:r>
                <w:rPr>
                  <w:rFonts w:ascii="Cambria Math" w:eastAsiaTheme="minorEastAsia" w:hAnsi="Cambria Math"/>
                  <w:lang w:val="nb-NO"/>
                </w:rPr>
                <m:t>2</m:t>
              </m:r>
            </m:den>
          </m:f>
          <m:r>
            <w:rPr>
              <w:rFonts w:ascii="Cambria Math" w:eastAsiaTheme="minorEastAsia" w:hAnsi="Cambria Math"/>
              <w:lang w:val="nb-NO"/>
            </w:rPr>
            <m:t>ρ</m:t>
          </m:r>
          <m:d>
            <m:dPr>
              <m:ctrlPr>
                <w:rPr>
                  <w:rFonts w:ascii="Cambria Math" w:eastAsiaTheme="minorEastAsia" w:hAnsi="Cambria Math"/>
                  <w:i/>
                  <w:lang w:val="nb-NO"/>
                </w:rPr>
              </m:ctrlPr>
            </m:dPr>
            <m:e>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V</m:t>
                      </m:r>
                    </m:e>
                  </m:acc>
                </m:e>
                <m:sup>
                  <m:r>
                    <w:rPr>
                      <w:rFonts w:ascii="Cambria Math" w:eastAsiaTheme="minorEastAsia" w:hAnsi="Cambria Math"/>
                    </w:rPr>
                    <m:t>2</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v</m:t>
                          </m:r>
                        </m:sub>
                        <m:sup>
                          <m:r>
                            <w:rPr>
                              <w:rFonts w:ascii="Cambria Math" w:eastAsiaTheme="minorEastAsia" w:hAnsi="Cambria Math"/>
                            </w:rPr>
                            <m:t>2</m:t>
                          </m:r>
                        </m:sup>
                      </m:sSubSup>
                      <m:func>
                        <m:funcPr>
                          <m:ctrlPr>
                            <w:rPr>
                              <w:rFonts w:ascii="Cambria Math" w:eastAsiaTheme="minorEastAsia" w:hAnsi="Cambria Math"/>
                              <w:i/>
                            </w:rPr>
                          </m:ctrlPr>
                        </m:funcPr>
                        <m:fName>
                          <m:sSup>
                            <m:sSupPr>
                              <m:ctrlPr>
                                <w:rPr>
                                  <w:rFonts w:ascii="Cambria Math" w:hAnsi="Cambria Math"/>
                                </w:rPr>
                              </m:ctrlPr>
                            </m:sSupPr>
                            <m:e>
                              <m:r>
                                <m:rPr>
                                  <m:sty m:val="p"/>
                                </m:rPr>
                                <w:rPr>
                                  <w:rFonts w:ascii="Cambria Math" w:hAnsi="Cambria Math"/>
                                </w:rPr>
                                <m:t>sin</m:t>
                              </m:r>
                            </m:e>
                            <m:sup>
                              <m:r>
                                <w:rPr>
                                  <w:rFonts w:ascii="Cambria Math" w:hAnsi="Cambria Math"/>
                                </w:rPr>
                                <m:t>2</m:t>
                              </m:r>
                            </m:sup>
                          </m:sSup>
                        </m:fName>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0</m:t>
                          </m:r>
                        </m:sub>
                        <m:sup>
                          <m:r>
                            <w:rPr>
                              <w:rFonts w:ascii="Cambria Math" w:eastAsiaTheme="minorEastAsia" w:hAnsi="Cambria Math"/>
                            </w:rPr>
                            <m:t>2</m:t>
                          </m:r>
                        </m:sup>
                      </m:sSubSup>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fv</m:t>
                  </m:r>
                </m:sub>
              </m:sSub>
            </m:e>
          </m:d>
        </m:oMath>
      </m:oMathPara>
    </w:p>
    <w:p w14:paraId="0B3F3BC0" w14:textId="77777777" w:rsidR="00D80EED" w:rsidRPr="001748B3" w:rsidRDefault="00D80EED" w:rsidP="000E2CAD">
      <w:pPr>
        <w:rPr>
          <w:rFonts w:eastAsiaTheme="minorEastAsia"/>
        </w:rPr>
      </w:pPr>
      <w:r w:rsidRPr="00D80EED">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v</m:t>
            </m:r>
          </m:sub>
        </m:sSub>
      </m:oMath>
      <w:r>
        <w:rPr>
          <w:rFonts w:eastAsiaTheme="minorEastAsia"/>
        </w:rPr>
        <w:t xml:space="preserve"> is a cross section area opening through the guide vanes</w:t>
      </w:r>
      <w:r w:rsidR="003D52CA">
        <w:rPr>
          <w:rFonts w:eastAsiaTheme="minorEastAsia"/>
        </w:rPr>
        <w:t xml:space="preserve"> and can be defined as: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v</m:t>
            </m:r>
          </m:sub>
        </m:sSub>
        <m:r>
          <w:rPr>
            <w:rFonts w:ascii="Cambria Math" w:eastAsiaTheme="minorEastAsia" w:hAnsi="Cambria Math"/>
          </w:rPr>
          <m:t>=2</m:t>
        </m:r>
        <m:r>
          <w:rPr>
            <w:rFonts w:ascii="Cambria Math" w:eastAsiaTheme="minorEastAsia" w:hAnsi="Cambria Math"/>
            <w:lang w:val="nb-NO"/>
          </w:rPr>
          <m:t>π</m:t>
        </m:r>
        <m:sSub>
          <m:sSubPr>
            <m:ctrlPr>
              <w:rPr>
                <w:rFonts w:ascii="Cambria Math" w:eastAsiaTheme="minorEastAsia" w:hAnsi="Cambria Math"/>
                <w:i/>
                <w:lang w:val="nb-NO"/>
              </w:rPr>
            </m:ctrlPr>
          </m:sSubPr>
          <m:e>
            <m:r>
              <w:rPr>
                <w:rFonts w:ascii="Cambria Math" w:eastAsiaTheme="minorEastAsia" w:hAnsi="Cambria Math"/>
                <w:lang w:val="nb-NO"/>
              </w:rPr>
              <m:t>R</m:t>
            </m:r>
          </m:e>
          <m:sub>
            <m:r>
              <w:rPr>
                <w:rFonts w:ascii="Cambria Math" w:eastAsiaTheme="minorEastAsia" w:hAnsi="Cambria Math"/>
                <w:lang w:val="nb-NO"/>
              </w:rPr>
              <m:t>v</m:t>
            </m:r>
          </m:sub>
        </m:sSub>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lang w:val="nb-NO"/>
              </w:rPr>
              <m:t>v</m:t>
            </m:r>
          </m:sub>
        </m:sSub>
      </m:oMath>
      <w:r w:rsidR="003D52CA" w:rsidRPr="003D52C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oMath>
      <w:r w:rsidR="003D52CA">
        <w:rPr>
          <w:rFonts w:eastAsiaTheme="minorEastAsia"/>
        </w:rPr>
        <w:t xml:space="preserve"> is a cross section area of the entrance to the turbine. </w:t>
      </w:r>
    </w:p>
    <w:p w14:paraId="0B3F3BC1" w14:textId="77777777" w:rsidR="00854D9A" w:rsidRDefault="00753B65" w:rsidP="000E2CAD">
      <w:r>
        <w:t>…</w:t>
      </w:r>
    </w:p>
    <w:p w14:paraId="0B3F3BC2" w14:textId="77777777" w:rsidR="00753B65" w:rsidRDefault="00854D9A" w:rsidP="000E2CAD">
      <w:r>
        <w:br w:type="page"/>
      </w:r>
    </w:p>
    <w:p w14:paraId="0B3F3BC3" w14:textId="77777777" w:rsidR="00753B65" w:rsidRDefault="00753B65" w:rsidP="000E2CAD">
      <w:r>
        <w:lastRenderedPageBreak/>
        <w:t>Algorithm for the turbine design, with given nominal net head</w:t>
      </w:r>
      <w:r w:rsidR="00217941">
        <w:t xml:space="preserve"> </w:t>
      </w:r>
      <m:oMath>
        <m:r>
          <w:rPr>
            <w:rFonts w:ascii="Cambria Math" w:eastAsiaTheme="minorEastAsia" w:hAnsi="Cambria Math"/>
            <w:lang w:val="nb-NO"/>
          </w:rPr>
          <m:t>H</m:t>
        </m:r>
      </m:oMath>
      <w:r>
        <w:t xml:space="preserve"> and volumetric flow rate through the turbine</w:t>
      </w:r>
      <w:r w:rsidR="00217941">
        <w:t xml:space="preserve"> </w:t>
      </w:r>
      <m:oMath>
        <m:acc>
          <m:accPr>
            <m:chr m:val="̇"/>
            <m:ctrlPr>
              <w:rPr>
                <w:rFonts w:ascii="Cambria Math" w:eastAsiaTheme="minorEastAsia" w:hAnsi="Cambria Math"/>
                <w:i/>
                <w:lang w:val="nb-NO"/>
              </w:rPr>
            </m:ctrlPr>
          </m:accPr>
          <m:e>
            <m:r>
              <w:rPr>
                <w:rFonts w:ascii="Cambria Math" w:eastAsiaTheme="minorEastAsia" w:hAnsi="Cambria Math"/>
                <w:lang w:val="nb-NO"/>
              </w:rPr>
              <m:t>V</m:t>
            </m:r>
          </m:e>
        </m:acc>
      </m:oMath>
      <w:r>
        <w:t>:</w:t>
      </w:r>
    </w:p>
    <w:p w14:paraId="0B3F3BC4" w14:textId="77777777" w:rsidR="00753B65" w:rsidRPr="0054106A" w:rsidRDefault="00753B65" w:rsidP="00753B65">
      <w:pPr>
        <w:pStyle w:val="Listeavsnitt"/>
        <w:numPr>
          <w:ilvl w:val="0"/>
          <w:numId w:val="4"/>
        </w:numPr>
      </w:pPr>
      <w:r>
        <w:t xml:space="preserve">Choose the outlet blade angel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oMath>
      <w:r>
        <w:t xml:space="preserve"> and reference velocity</w:t>
      </w:r>
      <w:r w:rsidR="0054106A">
        <w:t xml:space="preserve"> </w:t>
      </w:r>
      <m:oMath>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oMath>
      <w:r w:rsidR="0054106A" w:rsidRPr="0054106A">
        <w:rPr>
          <w:rFonts w:eastAsiaTheme="minorEastAsia"/>
        </w:rPr>
        <w:t>.</w:t>
      </w:r>
      <w:r w:rsidR="0054106A">
        <w:rPr>
          <w:rFonts w:eastAsiaTheme="minorEastAsia"/>
        </w:rPr>
        <w:t xml:space="preserve"> These values are usually in the interval</w:t>
      </w:r>
      <w:r w:rsidR="00253550">
        <w:rPr>
          <w:rStyle w:val="Fotnotereferanse"/>
          <w:rFonts w:eastAsiaTheme="minorEastAsia"/>
        </w:rPr>
        <w:footnoteReference w:id="1"/>
      </w:r>
      <w:r w:rsidR="0054106A">
        <w:rPr>
          <w:rFonts w:eastAsiaTheme="minorEastAsia"/>
        </w:rPr>
        <w:t>:</w:t>
      </w:r>
    </w:p>
    <w:p w14:paraId="0B3F3BC5" w14:textId="77777777" w:rsidR="0054106A" w:rsidRPr="0054106A" w:rsidRDefault="006917DF" w:rsidP="0054106A">
      <w:pPr>
        <w:pStyle w:val="Listeavsnitt"/>
      </w:pPr>
      <m:oMathPara>
        <m:oMath>
          <m:r>
            <w:rPr>
              <w:rFonts w:ascii="Cambria Math" w:eastAsiaTheme="minorEastAsia" w:hAnsi="Cambria Math"/>
            </w:rPr>
            <m:t>158°≤</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r>
            <w:rPr>
              <w:rFonts w:ascii="Cambria Math" w:eastAsiaTheme="minorEastAsia" w:hAnsi="Cambria Math"/>
            </w:rPr>
            <m:t>≤165°</m:t>
          </m:r>
        </m:oMath>
      </m:oMathPara>
    </w:p>
    <w:p w14:paraId="0B3F3BC6" w14:textId="77777777" w:rsidR="00253550" w:rsidRPr="0054106A" w:rsidRDefault="00253550" w:rsidP="00253550">
      <w:pPr>
        <w:pStyle w:val="Listeavsnitt"/>
      </w:pPr>
      <m:oMathPara>
        <m:oMath>
          <m:r>
            <w:rPr>
              <w:rFonts w:ascii="Cambria Math" w:eastAsiaTheme="minorEastAsia" w:hAnsi="Cambria Math"/>
            </w:rPr>
            <m:t>35 m/s≤</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r>
            <w:rPr>
              <w:rFonts w:ascii="Cambria Math" w:eastAsiaTheme="minorEastAsia" w:hAnsi="Cambria Math"/>
            </w:rPr>
            <m:t>≤42 m/s</m:t>
          </m:r>
        </m:oMath>
      </m:oMathPara>
    </w:p>
    <w:p w14:paraId="0B3F3BC7" w14:textId="77777777" w:rsidR="0054106A" w:rsidRDefault="00253550" w:rsidP="004F5DB8">
      <w:pPr>
        <w:pStyle w:val="Listeavsnitt"/>
        <w:rPr>
          <w:rFonts w:eastAsiaTheme="minorEastAsia"/>
        </w:rPr>
      </w:pPr>
      <w:r>
        <w:t xml:space="preserve">Here outlet angel and reference velocity take higher values for higher heads. </w:t>
      </w:r>
      <w:r w:rsidR="004F5DB8">
        <w:t>In reference to the same author</w:t>
      </w:r>
      <w:r w:rsidR="004F5DB8">
        <w:rPr>
          <w:rStyle w:val="Fotnotereferanse"/>
        </w:rPr>
        <w:footnoteReference w:id="2"/>
      </w:r>
      <w:r w:rsidR="004F5DB8">
        <w:t xml:space="preserve"> these interval can be varies a bit (</w:t>
      </w:r>
      <m:oMath>
        <m:sSub>
          <m:sSubPr>
            <m:ctrlPr>
              <w:rPr>
                <w:rFonts w:ascii="Cambria Math" w:eastAsiaTheme="minorEastAsia" w:hAnsi="Cambria Math"/>
                <w:i/>
              </w:rPr>
            </m:ctrlPr>
          </m:sSubPr>
          <m:e>
            <m:r>
              <w:rPr>
                <w:rFonts w:ascii="Cambria Math" w:eastAsiaTheme="minorEastAsia" w:hAnsi="Cambria Math"/>
              </w:rPr>
              <m:t>161°≤β</m:t>
            </m:r>
          </m:e>
          <m:sub>
            <m:r>
              <w:rPr>
                <w:rFonts w:ascii="Cambria Math" w:eastAsiaTheme="minorEastAsia" w:hAnsi="Cambria Math"/>
              </w:rPr>
              <m:t>2</m:t>
            </m:r>
          </m:sub>
        </m:sSub>
        <m:r>
          <w:rPr>
            <w:rFonts w:ascii="Cambria Math" w:eastAsiaTheme="minorEastAsia" w:hAnsi="Cambria Math"/>
          </w:rPr>
          <m:t>≤167</m:t>
        </m:r>
      </m:oMath>
      <w:r w:rsidR="004F5DB8">
        <w:rPr>
          <w:rFonts w:eastAsiaTheme="minorEastAsia"/>
        </w:rPr>
        <w:t xml:space="preserve"> and </w:t>
      </w:r>
      <m:oMath>
        <m:r>
          <w:rPr>
            <w:rFonts w:ascii="Cambria Math" w:eastAsiaTheme="minorEastAsia" w:hAnsi="Cambria Math"/>
          </w:rPr>
          <m:t>40 m/s≤</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r>
          <w:rPr>
            <w:rFonts w:ascii="Cambria Math" w:eastAsiaTheme="minorEastAsia" w:hAnsi="Cambria Math"/>
          </w:rPr>
          <m:t>≤45 m/s</m:t>
        </m:r>
      </m:oMath>
      <w:r w:rsidR="004F5DB8">
        <w:rPr>
          <w:rFonts w:eastAsiaTheme="minorEastAsia"/>
        </w:rPr>
        <w:t>)</w:t>
      </w:r>
      <w:r w:rsidR="004F5DB8" w:rsidRPr="004F5DB8">
        <w:rPr>
          <w:rFonts w:eastAsiaTheme="minorEastAsia"/>
        </w:rPr>
        <w:t xml:space="preserve"> </w:t>
      </w:r>
      <w:r w:rsidR="004F5DB8">
        <w:rPr>
          <w:rFonts w:eastAsiaTheme="minorEastAsia"/>
        </w:rPr>
        <w:t>.</w:t>
      </w:r>
    </w:p>
    <w:p w14:paraId="0B3F3BC8" w14:textId="77777777" w:rsidR="0094180B" w:rsidRPr="00CC192F" w:rsidRDefault="00CC192F" w:rsidP="0094180B">
      <w:pPr>
        <w:pStyle w:val="Listeavsnitt"/>
        <w:numPr>
          <w:ilvl w:val="0"/>
          <w:numId w:val="4"/>
        </w:numPr>
      </w:pPr>
      <w:r>
        <w:rPr>
          <w:rFonts w:eastAsiaTheme="minorEastAsia"/>
        </w:rPr>
        <w:t xml:space="preserve">Define outlet the outlet cross section area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rPr>
        <w:t xml:space="preserve"> (diameter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oMath>
      <w:r>
        <w:rPr>
          <w:rFonts w:eastAsiaTheme="minorEastAsia"/>
        </w:rPr>
        <w:t xml:space="preserve">) and adjusting it with </w:t>
      </w:r>
      <w:r>
        <w:t xml:space="preserve">reference velocity </w:t>
      </w:r>
      <m:oMath>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oMath>
      <w:r w:rsidRPr="00CC192F">
        <w:rPr>
          <w:rFonts w:eastAsiaTheme="minorEastAsia"/>
        </w:rPr>
        <w:t xml:space="preserve"> </w:t>
      </w:r>
      <w:r>
        <w:rPr>
          <w:rFonts w:eastAsiaTheme="minorEastAsia"/>
        </w:rPr>
        <w:t>to the normal synchronous speed.</w:t>
      </w:r>
    </w:p>
    <w:p w14:paraId="0B3F3BC9" w14:textId="77777777" w:rsidR="001E4A2A" w:rsidRDefault="00CC192F" w:rsidP="00CC192F">
      <w:pPr>
        <w:pStyle w:val="Listeavsnitt"/>
      </w:pPr>
      <w:r>
        <w:rPr>
          <w:rFonts w:eastAsiaTheme="minorEastAsia"/>
        </w:rPr>
        <w:t>Firstly,</w:t>
      </w:r>
      <w:r w:rsidR="001E4A2A" w:rsidRPr="001E4A2A">
        <w:t xml:space="preserve"> </w:t>
      </w:r>
      <w:r w:rsidR="001E4A2A">
        <w:t>from the vector diagram</w:t>
      </w:r>
      <w:r w:rsidR="0095764A">
        <w:t xml:space="preserve"> the</w:t>
      </w:r>
      <w:r w:rsidR="001E4A2A">
        <w:t xml:space="preserve"> </w:t>
      </w:r>
      <w:r w:rsidR="0095764A" w:rsidRPr="00D42F8B">
        <w:rPr>
          <w:rFonts w:eastAsiaTheme="minorEastAsia"/>
        </w:rPr>
        <w:t xml:space="preserve">radial </w:t>
      </w:r>
      <w:r w:rsidR="001E4A2A" w:rsidRPr="00D42F8B">
        <w:rPr>
          <w:rFonts w:eastAsiaTheme="minorEastAsia"/>
        </w:rPr>
        <w:t>velocity</w:t>
      </w:r>
      <w:r w:rsidR="001E4A2A">
        <w:rPr>
          <w:rFonts w:eastAsiaTheme="minorEastAsia"/>
        </w:rPr>
        <w:t xml:space="preserve"> can be define as</w:t>
      </w:r>
      <w:r w:rsidR="001E4A2A">
        <w:t>:</w:t>
      </w:r>
    </w:p>
    <w:p w14:paraId="0B3F3BCA" w14:textId="77777777" w:rsidR="001E4A2A" w:rsidRDefault="00C769C5" w:rsidP="00CC192F">
      <w:pPr>
        <w:pStyle w:val="Listeavsnitt"/>
        <w:rPr>
          <w:rFonts w:eastAsiaTheme="minorEastAsia"/>
        </w:rPr>
      </w:pPr>
      <m:oMathPara>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2</m:t>
              </m:r>
            </m:sub>
            <m:sup>
              <m:r>
                <w:rPr>
                  <w:rFonts w:ascii="Cambria Math" w:eastAsiaTheme="minorEastAsia" w:hAnsi="Cambria Math"/>
                  <w:lang w:val="nb-NO"/>
                </w:rPr>
                <m:t>r</m:t>
              </m:r>
            </m:sup>
          </m:sSubSup>
          <m:r>
            <w:rPr>
              <w:rFonts w:ascii="Cambria Math" w:eastAsiaTheme="minorEastAsia" w:hAnsi="Cambria Math"/>
            </w:rPr>
            <m:t>= -</m:t>
          </m:r>
          <m:f>
            <m:fPr>
              <m:ctrlPr>
                <w:rPr>
                  <w:rFonts w:ascii="Cambria Math" w:eastAsiaTheme="minorEastAsia" w:hAnsi="Cambria Math"/>
                  <w:i/>
                  <w:lang w:val="nb-NO"/>
                </w:rPr>
              </m:ctrlPr>
            </m:fPr>
            <m:num>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num>
            <m:den>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e>
              </m:func>
            </m:den>
          </m:f>
        </m:oMath>
      </m:oMathPara>
    </w:p>
    <w:p w14:paraId="0B3F3BCB" w14:textId="77777777" w:rsidR="00CC192F" w:rsidRDefault="00CC192F" w:rsidP="00CC192F">
      <w:pPr>
        <w:pStyle w:val="Listeavsnitt"/>
        <w:rPr>
          <w:rFonts w:eastAsiaTheme="minorEastAsia"/>
        </w:rPr>
      </w:pPr>
      <w:r>
        <w:rPr>
          <w:rFonts w:eastAsiaTheme="minorEastAsia"/>
        </w:rPr>
        <w:t xml:space="preserve"> the</w:t>
      </w:r>
      <w:r w:rsidR="001E4A2A">
        <w:rPr>
          <w:rFonts w:eastAsiaTheme="minorEastAsia"/>
        </w:rPr>
        <w:t>n</w:t>
      </w:r>
      <w:r>
        <w:rPr>
          <w:rFonts w:eastAsiaTheme="minorEastAsia"/>
        </w:rPr>
        <w:t xml:space="preserve"> outlet</w:t>
      </w:r>
      <w:r w:rsidRPr="00CC192F">
        <w:rPr>
          <w:rFonts w:eastAsiaTheme="minorEastAsia"/>
        </w:rPr>
        <w:t xml:space="preserve"> </w:t>
      </w:r>
      <w:r>
        <w:rPr>
          <w:rFonts w:eastAsiaTheme="minorEastAsia"/>
        </w:rPr>
        <w:t>diameter can be define from outlet cross section area</w:t>
      </w:r>
      <w:r w:rsidR="005A4069">
        <w:rPr>
          <w:rFonts w:eastAsiaTheme="minorEastAsia"/>
        </w:rPr>
        <w:t>*</w:t>
      </w:r>
      <w:r>
        <w:rPr>
          <w:rFonts w:eastAsiaTheme="minorEastAsia"/>
        </w:rPr>
        <w:t>:</w:t>
      </w:r>
    </w:p>
    <w:p w14:paraId="0B3F3BCC" w14:textId="77777777" w:rsidR="00CC192F" w:rsidRPr="001E4A2A" w:rsidRDefault="00C769C5" w:rsidP="00CC192F">
      <w:pPr>
        <w:pStyle w:val="Listeavsnitt"/>
        <w:rPr>
          <w:rFonts w:eastAsiaTheme="minorEastAsia"/>
          <w:lang w:val="nb-NO"/>
        </w:rPr>
      </w:pPr>
      <m:oMathPara>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2</m:t>
              </m:r>
            </m:sub>
            <m:sup>
              <m:r>
                <w:rPr>
                  <w:rFonts w:ascii="Cambria Math" w:eastAsiaTheme="minorEastAsia" w:hAnsi="Cambria Math"/>
                  <w:lang w:val="nb-NO"/>
                </w:rPr>
                <m:t>r</m:t>
              </m:r>
            </m:sup>
          </m:sSubSup>
          <m:r>
            <w:rPr>
              <w:rFonts w:ascii="Cambria Math" w:eastAsiaTheme="minorEastAsia" w:hAnsi="Cambria Math"/>
            </w:rPr>
            <m:t>=</m:t>
          </m:r>
          <m:f>
            <m:fPr>
              <m:type m:val="skw"/>
              <m:ctrlPr>
                <w:rPr>
                  <w:rFonts w:ascii="Cambria Math" w:eastAsiaTheme="minorEastAsia" w:hAnsi="Cambria Math"/>
                  <w:i/>
                  <w:lang w:val="nb-NO"/>
                </w:rPr>
              </m:ctrlPr>
            </m:fPr>
            <m:num>
              <m:acc>
                <m:accPr>
                  <m:chr m:val="̇"/>
                  <m:ctrlPr>
                    <w:rPr>
                      <w:rFonts w:ascii="Cambria Math" w:eastAsiaTheme="minorEastAsia" w:hAnsi="Cambria Math"/>
                      <w:i/>
                      <w:lang w:val="nb-NO"/>
                    </w:rPr>
                  </m:ctrlPr>
                </m:accPr>
                <m:e>
                  <m:r>
                    <w:rPr>
                      <w:rFonts w:ascii="Cambria Math" w:eastAsiaTheme="minorEastAsia" w:hAnsi="Cambria Math"/>
                      <w:lang w:val="nb-NO"/>
                    </w:rPr>
                    <m:t>V</m:t>
                  </m:r>
                </m:e>
              </m:acc>
            </m:num>
            <m:den>
              <m:sSub>
                <m:sSubPr>
                  <m:ctrlPr>
                    <w:rPr>
                      <w:rFonts w:ascii="Cambria Math" w:eastAsiaTheme="minorEastAsia" w:hAnsi="Cambria Math"/>
                      <w:i/>
                      <w:lang w:val="nb-NO"/>
                    </w:rPr>
                  </m:ctrlPr>
                </m:sSubPr>
                <m:e>
                  <m:r>
                    <w:rPr>
                      <w:rFonts w:ascii="Cambria Math" w:eastAsiaTheme="minorEastAsia" w:hAnsi="Cambria Math"/>
                      <w:lang w:val="nb-NO"/>
                    </w:rPr>
                    <m:t>A</m:t>
                  </m:r>
                </m:e>
                <m:sub>
                  <m:r>
                    <w:rPr>
                      <w:rFonts w:ascii="Cambria Math" w:eastAsiaTheme="minorEastAsia" w:hAnsi="Cambria Math"/>
                      <w:lang w:val="nb-NO"/>
                    </w:rPr>
                    <m:t>2</m:t>
                  </m:r>
                </m:sub>
              </m:sSub>
            </m:den>
          </m:f>
        </m:oMath>
      </m:oMathPara>
    </w:p>
    <w:p w14:paraId="0B3F3BCD" w14:textId="77777777" w:rsidR="001E4A2A" w:rsidRDefault="001E4A2A" w:rsidP="00CC192F">
      <w:pPr>
        <w:pStyle w:val="Listeavsnitt"/>
        <w:rPr>
          <w:rFonts w:eastAsiaTheme="minorEastAsia"/>
        </w:rPr>
      </w:pPr>
      <w:r w:rsidRPr="001E4A2A">
        <w:rPr>
          <w:rFonts w:eastAsiaTheme="minorEastAsia"/>
        </w:rPr>
        <w:t>From other hand, it can be form</w:t>
      </w:r>
      <w:r>
        <w:rPr>
          <w:rFonts w:eastAsiaTheme="minorEastAsia"/>
        </w:rPr>
        <w:t>ulated from no-whirl effluent condition:</w:t>
      </w:r>
    </w:p>
    <w:p w14:paraId="0B3F3BCE" w14:textId="77777777" w:rsidR="005A4069" w:rsidRPr="005A4069" w:rsidRDefault="00C769C5" w:rsidP="005A4069">
      <w:pPr>
        <w:pStyle w:val="Listeavsnitt"/>
        <w:rPr>
          <w:rFonts w:eastAsiaTheme="minorEastAsia"/>
        </w:rPr>
      </w:pPr>
      <m:oMathPara>
        <m:oMath>
          <m:func>
            <m:funcPr>
              <m:ctrlPr>
                <w:rPr>
                  <w:rFonts w:ascii="Cambria Math" w:eastAsiaTheme="minorEastAsia" w:hAnsi="Cambria Math"/>
                  <w:i/>
                </w:rPr>
              </m:ctrlPr>
            </m:funcPr>
            <m:fName>
              <m:r>
                <m:rPr>
                  <m:sty m:val="p"/>
                </m:rPr>
                <w:rPr>
                  <w:rFonts w:ascii="Cambria Math" w:hAnsi="Cambria Math"/>
                </w:rPr>
                <m:t>cot</m:t>
              </m:r>
            </m:fName>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num>
            <m:den>
              <m:acc>
                <m:accPr>
                  <m:chr m:val="̇"/>
                  <m:ctrlPr>
                    <w:rPr>
                      <w:rFonts w:ascii="Cambria Math" w:eastAsiaTheme="minorEastAsia" w:hAnsi="Cambria Math"/>
                      <w:i/>
                    </w:rPr>
                  </m:ctrlPr>
                </m:accPr>
                <m:e>
                  <m:r>
                    <w:rPr>
                      <w:rFonts w:ascii="Cambria Math" w:eastAsiaTheme="minorEastAsia" w:hAnsi="Cambria Math"/>
                    </w:rPr>
                    <m:t>V</m:t>
                  </m:r>
                </m:e>
              </m:acc>
            </m:den>
          </m:f>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m:oMathPara>
    </w:p>
    <w:p w14:paraId="0B3F3BCF" w14:textId="77777777" w:rsidR="001E4A2A" w:rsidRDefault="001E4A2A" w:rsidP="00CC192F">
      <w:pPr>
        <w:pStyle w:val="Listeavsnitt"/>
        <w:rPr>
          <w:rFonts w:eastAsiaTheme="minorEastAsia"/>
        </w:rPr>
      </w:pPr>
      <w:r>
        <w:rPr>
          <w:rFonts w:eastAsiaTheme="minorEastAsia"/>
        </w:rPr>
        <w:t>Then the turbine speed can be calculated:</w:t>
      </w:r>
    </w:p>
    <w:p w14:paraId="0B3F3BD0" w14:textId="77777777" w:rsidR="001E4A2A" w:rsidRPr="001E4A2A" w:rsidRDefault="001E4A2A" w:rsidP="00CC192F">
      <w:pPr>
        <w:pStyle w:val="Listeavsnitt"/>
        <w:rPr>
          <w:rFonts w:eastAsiaTheme="minorEastAsia"/>
          <w:lang w:val="nb-NO"/>
        </w:rPr>
      </w:pPr>
      <m:oMathPara>
        <m:oMath>
          <m:r>
            <w:rPr>
              <w:rFonts w:ascii="Cambria Math" w:eastAsiaTheme="minorEastAsia" w:hAnsi="Cambria Math"/>
              <w:lang w:val="nb-NO"/>
            </w:rPr>
            <m:t>n=</m:t>
          </m:r>
          <m:f>
            <m:fPr>
              <m:ctrlPr>
                <w:rPr>
                  <w:rFonts w:ascii="Cambria Math" w:eastAsiaTheme="minorEastAsia" w:hAnsi="Cambria Math"/>
                  <w:i/>
                  <w:lang w:val="nb-NO"/>
                </w:rPr>
              </m:ctrlPr>
            </m:fPr>
            <m:num>
              <m:r>
                <w:rPr>
                  <w:rFonts w:ascii="Cambria Math" w:eastAsiaTheme="minorEastAsia" w:hAnsi="Cambria Math"/>
                  <w:lang w:val="nb-NO"/>
                </w:rPr>
                <m:t>60</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num>
            <m:den>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den>
          </m:f>
        </m:oMath>
      </m:oMathPara>
    </w:p>
    <w:p w14:paraId="0B3F3BD1" w14:textId="77777777" w:rsidR="005A4069" w:rsidRDefault="001E4A2A" w:rsidP="005A4069">
      <w:pPr>
        <w:pStyle w:val="Listeavsnitt"/>
      </w:pPr>
      <w:r>
        <w:rPr>
          <w:rFonts w:eastAsiaTheme="minorEastAsia"/>
        </w:rPr>
        <w:t>After this the turbine speed should be reduced to the nearest synchronous speed</w:t>
      </w:r>
      <w:r w:rsidR="00F13AB5">
        <w:rPr>
          <w:rFonts w:eastAsiaTheme="minorEastAsia"/>
        </w:rPr>
        <w:t xml:space="preserve"> (depends on pole pairs in the generator, frequency is constant 50 Hz)</w:t>
      </w:r>
      <w:r>
        <w:rPr>
          <w:rFonts w:eastAsiaTheme="minorEastAsia"/>
        </w:rPr>
        <w:t xml:space="preserve"> and then the outlet</w:t>
      </w:r>
      <w:r w:rsidRPr="00CC192F">
        <w:rPr>
          <w:rFonts w:eastAsiaTheme="minorEastAsia"/>
        </w:rPr>
        <w:t xml:space="preserve"> </w:t>
      </w:r>
      <w:r>
        <w:rPr>
          <w:rFonts w:eastAsiaTheme="minorEastAsia"/>
        </w:rPr>
        <w:t xml:space="preserve">diameter with the </w:t>
      </w:r>
      <w:r>
        <w:t xml:space="preserve">reference velocity should be recalculated in backward. </w:t>
      </w:r>
    </w:p>
    <w:p w14:paraId="0B3F3BD2" w14:textId="77777777" w:rsidR="00766BBC" w:rsidRDefault="005A4069" w:rsidP="00766BBC">
      <w:pPr>
        <w:pStyle w:val="Listeavsnitt"/>
        <w:rPr>
          <w:rFonts w:eastAsiaTheme="minorEastAsia"/>
          <w:i/>
        </w:rPr>
      </w:pPr>
      <w:r w:rsidRPr="005A4069">
        <w:rPr>
          <w:i/>
        </w:rPr>
        <w:t xml:space="preserve">* </w:t>
      </w:r>
      <w:r>
        <w:rPr>
          <w:i/>
        </w:rPr>
        <w:t xml:space="preserve">the outlet cross section area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i/>
        </w:rPr>
        <w:t xml:space="preserve"> can be defined as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=π</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2</m:t>
            </m:r>
          </m:sub>
          <m:sup>
            <m:r>
              <w:rPr>
                <w:rFonts w:ascii="Cambria Math" w:eastAsiaTheme="minorEastAsia" w:hAnsi="Cambria Math"/>
              </w:rPr>
              <m:t>2</m:t>
            </m:r>
          </m:sup>
        </m:sSubSup>
      </m:oMath>
      <w:r>
        <w:rPr>
          <w:rFonts w:eastAsiaTheme="minorEastAsia"/>
          <w:i/>
        </w:rPr>
        <w:t xml:space="preserve"> or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=2</m:t>
        </m:r>
        <m:r>
          <w:rPr>
            <w:rFonts w:ascii="Cambria Math" w:eastAsiaTheme="minorEastAsia" w:hAnsi="Cambria Math"/>
            <w:lang w:val="nb-NO"/>
          </w:rPr>
          <m:t>π</m:t>
        </m:r>
        <m:sSub>
          <m:sSubPr>
            <m:ctrlPr>
              <w:rPr>
                <w:rFonts w:ascii="Cambria Math" w:eastAsiaTheme="minorEastAsia" w:hAnsi="Cambria Math"/>
                <w:i/>
                <w:lang w:val="nb-NO"/>
              </w:rPr>
            </m:ctrlPr>
          </m:sSubPr>
          <m:e>
            <m:r>
              <w:rPr>
                <w:rFonts w:ascii="Cambria Math" w:eastAsiaTheme="minorEastAsia" w:hAnsi="Cambria Math"/>
                <w:lang w:val="nb-NO"/>
              </w:rPr>
              <m:t>R</m:t>
            </m:r>
          </m:e>
          <m:sub>
            <m:r>
              <w:rPr>
                <w:rFonts w:ascii="Cambria Math" w:eastAsiaTheme="minorEastAsia" w:hAnsi="Cambria Math"/>
              </w:rPr>
              <m:t>2</m:t>
            </m:r>
          </m:sub>
        </m:sSub>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rPr>
              <m:t>2</m:t>
            </m:r>
          </m:sub>
        </m:sSub>
      </m:oMath>
      <w:r w:rsidR="00766BBC" w:rsidRPr="00766BBC">
        <w:rPr>
          <w:rFonts w:eastAsiaTheme="minorEastAsia"/>
          <w:i/>
        </w:rPr>
        <w:t>.</w:t>
      </w:r>
      <w:r w:rsidR="00567488">
        <w:rPr>
          <w:rFonts w:eastAsiaTheme="minorEastAsia"/>
          <w:i/>
        </w:rPr>
        <w:t xml:space="preserve"> According to </w:t>
      </w:r>
      <w:r w:rsidR="00567488" w:rsidRPr="00567488">
        <w:rPr>
          <w:rFonts w:eastAsiaTheme="minorEastAsia"/>
          <w:i/>
        </w:rPr>
        <w:t>Brekke</w:t>
      </w:r>
      <w:r w:rsidR="00567488">
        <w:rPr>
          <w:rFonts w:eastAsiaTheme="minorEastAsia"/>
          <w:i/>
        </w:rPr>
        <w:t xml:space="preserve"> 2001 the first formula is used.</w:t>
      </w:r>
      <w:r w:rsidR="00E74F1B">
        <w:rPr>
          <w:rFonts w:eastAsiaTheme="minorEastAsia"/>
          <w:i/>
        </w:rPr>
        <w:t xml:space="preserve"> Second formula leads to more complex calculating due to two unknowns </w:t>
      </w:r>
      <m:oMath>
        <m:sSub>
          <m:sSubPr>
            <m:ctrlPr>
              <w:rPr>
                <w:rFonts w:ascii="Cambria Math" w:eastAsiaTheme="minorEastAsia" w:hAnsi="Cambria Math"/>
                <w:i/>
                <w:lang w:val="nb-NO"/>
              </w:rPr>
            </m:ctrlPr>
          </m:sSubPr>
          <m:e>
            <m:r>
              <w:rPr>
                <w:rFonts w:ascii="Cambria Math" w:eastAsiaTheme="minorEastAsia" w:hAnsi="Cambria Math"/>
                <w:lang w:val="nb-NO"/>
              </w:rPr>
              <m:t>R</m:t>
            </m:r>
          </m:e>
          <m:sub>
            <m:r>
              <w:rPr>
                <w:rFonts w:ascii="Cambria Math" w:eastAsiaTheme="minorEastAsia" w:hAnsi="Cambria Math"/>
              </w:rPr>
              <m:t>2</m:t>
            </m:r>
          </m:sub>
        </m:sSub>
      </m:oMath>
      <w:r w:rsidR="00E74F1B" w:rsidRPr="00E74F1B">
        <w:rPr>
          <w:rFonts w:eastAsiaTheme="minorEastAsia"/>
          <w:i/>
        </w:rPr>
        <w:t xml:space="preserve"> and</w:t>
      </w:r>
      <w:r w:rsidR="00E74F1B">
        <w:rPr>
          <w:rFonts w:eastAsiaTheme="minorEastAsia"/>
          <w:i/>
        </w:rPr>
        <w:t xml:space="preserve">  </w:t>
      </w:r>
      <m:oMath>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rPr>
              <m:t>2</m:t>
            </m:r>
          </m:sub>
        </m:sSub>
      </m:oMath>
      <w:r w:rsidR="00E74F1B" w:rsidRPr="00E74F1B">
        <w:rPr>
          <w:rFonts w:eastAsiaTheme="minorEastAsia"/>
          <w:i/>
        </w:rPr>
        <w:t>.</w:t>
      </w:r>
      <w:r w:rsidR="00567488">
        <w:rPr>
          <w:rFonts w:eastAsiaTheme="minorEastAsia"/>
          <w:i/>
        </w:rPr>
        <w:t xml:space="preserve"> </w:t>
      </w:r>
    </w:p>
    <w:p w14:paraId="0B3F3BD3" w14:textId="77777777" w:rsidR="00766BBC" w:rsidRPr="00896C90" w:rsidRDefault="00896C90" w:rsidP="00766BBC">
      <w:pPr>
        <w:pStyle w:val="Listeavsnitt"/>
        <w:numPr>
          <w:ilvl w:val="0"/>
          <w:numId w:val="4"/>
        </w:numPr>
        <w:rPr>
          <w:rFonts w:eastAsiaTheme="minorEastAsia"/>
        </w:rPr>
      </w:pPr>
      <w:r>
        <w:rPr>
          <w:rFonts w:eastAsiaTheme="minorEastAsia"/>
        </w:rPr>
        <w:t xml:space="preserve">Choosing the inlet dimension, inlet cross section area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Pr>
          <w:rFonts w:eastAsiaTheme="minorEastAsia"/>
        </w:rPr>
        <w:t xml:space="preserve"> (diameter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oMath>
      <w:r>
        <w:rPr>
          <w:rFonts w:eastAsiaTheme="minorEastAsia"/>
        </w:rPr>
        <w:t xml:space="preserve"> and width </w:t>
      </w:r>
      <m:oMath>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rPr>
              <m:t>1</m:t>
            </m:r>
          </m:sub>
        </m:sSub>
      </m:oMath>
      <w:r w:rsidRPr="00896C90">
        <w:rPr>
          <w:rFonts w:eastAsiaTheme="minorEastAsia"/>
        </w:rPr>
        <w:t>).</w:t>
      </w:r>
    </w:p>
    <w:p w14:paraId="0B3F3BD4" w14:textId="77777777" w:rsidR="00896C90" w:rsidRPr="00896C90" w:rsidRDefault="00896C90" w:rsidP="00896C90">
      <w:pPr>
        <w:pStyle w:val="Listeavsnitt"/>
        <w:rPr>
          <w:rFonts w:eastAsiaTheme="minorEastAsia"/>
        </w:rPr>
      </w:pPr>
      <w:r>
        <w:rPr>
          <w:rFonts w:eastAsiaTheme="minorEastAsia"/>
        </w:rPr>
        <w:t xml:space="preserve">The inlet diameter can be defined from the </w:t>
      </w:r>
      <w:r>
        <w:t xml:space="preserve">reference velocity </w:t>
      </w:r>
      <m:oMath>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,1</m:t>
            </m:r>
          </m:sub>
        </m:sSub>
      </m:oMath>
      <w:r w:rsidRPr="00896C90">
        <w:rPr>
          <w:rFonts w:eastAsiaTheme="minorEastAsia"/>
        </w:rPr>
        <w:t xml:space="preserve"> as follows:</w:t>
      </w:r>
    </w:p>
    <w:p w14:paraId="0B3F3BD5" w14:textId="77777777" w:rsidR="00896C90" w:rsidRPr="001E4A2A" w:rsidRDefault="00C769C5" w:rsidP="00896C90">
      <w:pPr>
        <w:pStyle w:val="Listeavsnitt"/>
        <w:rPr>
          <w:rFonts w:eastAsiaTheme="minorEastAsia"/>
          <w:lang w:val="nb-NO"/>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r>
            <w:rPr>
              <w:rFonts w:ascii="Cambria Math" w:eastAsiaTheme="minorEastAsia" w:hAnsi="Cambria Math"/>
              <w:lang w:val="nb-NO"/>
            </w:rPr>
            <m:t>=</m:t>
          </m:r>
          <m:f>
            <m:fPr>
              <m:ctrlPr>
                <w:rPr>
                  <w:rFonts w:ascii="Cambria Math" w:eastAsiaTheme="minorEastAsia" w:hAnsi="Cambria Math"/>
                  <w:i/>
                  <w:lang w:val="nb-NO"/>
                </w:rPr>
              </m:ctrlPr>
            </m:fPr>
            <m:num>
              <m:r>
                <w:rPr>
                  <w:rFonts w:ascii="Cambria Math" w:eastAsiaTheme="minorEastAsia" w:hAnsi="Cambria Math"/>
                  <w:lang w:val="nb-NO"/>
                </w:rPr>
                <m:t>60</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,1</m:t>
                  </m:r>
                </m:sub>
              </m:sSub>
            </m:num>
            <m:den>
              <m:r>
                <w:rPr>
                  <w:rFonts w:ascii="Cambria Math" w:eastAsiaTheme="minorEastAsia" w:hAnsi="Cambria Math"/>
                </w:rPr>
                <m:t>πn</m:t>
              </m:r>
            </m:den>
          </m:f>
        </m:oMath>
      </m:oMathPara>
    </w:p>
    <w:p w14:paraId="0B3F3BD6" w14:textId="77777777" w:rsidR="00896C90" w:rsidRDefault="00896C90" w:rsidP="00896C90">
      <w:pPr>
        <w:pStyle w:val="Listeavsnitt"/>
        <w:rPr>
          <w:rFonts w:eastAsiaTheme="minorEastAsia"/>
        </w:rPr>
      </w:pPr>
      <w:r>
        <w:rPr>
          <w:rFonts w:eastAsiaTheme="minorEastAsia"/>
        </w:rPr>
        <w:t xml:space="preserve">Here, the </w:t>
      </w:r>
      <w:r>
        <w:t xml:space="preserve">reference velocity can </w:t>
      </w:r>
      <w:r w:rsidRPr="00217941">
        <w:t>chosen</w:t>
      </w:r>
      <w:r>
        <w:t xml:space="preserve"> from the range for reduced value </w:t>
      </w:r>
      <m:oMath>
        <m:sSub>
          <m:sSubPr>
            <m:ctrlPr>
              <w:rPr>
                <w:rFonts w:ascii="Cambria Math" w:eastAsiaTheme="minorEastAsia" w:hAnsi="Cambria Math"/>
                <w:i/>
                <w:lang w:val="nb-NO"/>
              </w:rPr>
            </m:ctrlPr>
          </m:sSubPr>
          <m:e>
            <m:bar>
              <m:barPr>
                <m:ctrlPr>
                  <w:rPr>
                    <w:rFonts w:ascii="Cambria Math" w:eastAsiaTheme="minorEastAsia" w:hAnsi="Cambria Math"/>
                    <w:i/>
                    <w:lang w:val="nb-NO"/>
                  </w:rPr>
                </m:ctrlPr>
              </m:barPr>
              <m:e>
                <m:r>
                  <w:rPr>
                    <w:rFonts w:ascii="Cambria Math" w:eastAsiaTheme="minorEastAsia" w:hAnsi="Cambria Math"/>
                    <w:lang w:val="nb-NO"/>
                  </w:rPr>
                  <m:t>v</m:t>
                </m:r>
              </m:e>
            </m:bar>
          </m:e>
          <m:sub>
            <m:r>
              <w:rPr>
                <w:rFonts w:ascii="Cambria Math" w:eastAsiaTheme="minorEastAsia" w:hAnsi="Cambria Math"/>
                <w:lang w:val="nb-NO"/>
              </w:rPr>
              <m:t>p</m:t>
            </m:r>
            <m:r>
              <w:rPr>
                <w:rFonts w:ascii="Cambria Math" w:eastAsiaTheme="minorEastAsia" w:hAnsi="Cambria Math"/>
              </w:rPr>
              <m:t>,1</m:t>
            </m:r>
          </m:sub>
        </m:sSub>
      </m:oMath>
      <w:r w:rsidR="00217941" w:rsidRPr="00217941">
        <w:rPr>
          <w:rFonts w:eastAsiaTheme="minorEastAsia"/>
        </w:rPr>
        <w:t xml:space="preserve"> (</w:t>
      </w:r>
      <w:r w:rsidR="00217941">
        <w:rPr>
          <w:rFonts w:eastAsiaTheme="minorEastAsia"/>
        </w:rPr>
        <w:t>0.6</w:t>
      </w:r>
      <w:r w:rsidR="00217941">
        <w:rPr>
          <w:rFonts w:eastAsiaTheme="minorEastAsia" w:cs="Times New Roman"/>
        </w:rPr>
        <w:t>÷0.9</w:t>
      </w:r>
      <w:r w:rsidR="00217941">
        <w:rPr>
          <w:rStyle w:val="Fotnotereferanse"/>
          <w:rFonts w:eastAsiaTheme="minorEastAsia" w:cs="Times New Roman"/>
        </w:rPr>
        <w:footnoteReference w:id="3"/>
      </w:r>
      <w:r w:rsidR="00217941" w:rsidRPr="00217941">
        <w:rPr>
          <w:rFonts w:eastAsiaTheme="minorEastAsia"/>
        </w:rPr>
        <w:t>)</w:t>
      </w:r>
      <w:r w:rsidRPr="00896C90">
        <w:rPr>
          <w:rFonts w:eastAsiaTheme="minorEastAsia"/>
        </w:rPr>
        <w:t xml:space="preserve">, which is </w:t>
      </w:r>
      <w:r w:rsidR="00217941">
        <w:t xml:space="preserve">dimensionless and </w:t>
      </w:r>
      <w:r>
        <w:rPr>
          <w:rFonts w:eastAsiaTheme="minorEastAsia"/>
        </w:rPr>
        <w:t>expressed as:</w:t>
      </w:r>
    </w:p>
    <w:p w14:paraId="0B3F3BD7" w14:textId="77777777" w:rsidR="00896C90" w:rsidRPr="00217941" w:rsidRDefault="00C769C5" w:rsidP="00896C90">
      <w:pPr>
        <w:pStyle w:val="Listeavsnitt"/>
        <w:rPr>
          <w:rFonts w:eastAsiaTheme="minorEastAsia"/>
          <w:lang w:val="nb-NO"/>
        </w:rPr>
      </w:pPr>
      <m:oMathPara>
        <m:oMath>
          <m:sSub>
            <m:sSubPr>
              <m:ctrlPr>
                <w:rPr>
                  <w:rFonts w:ascii="Cambria Math" w:eastAsiaTheme="minorEastAsia" w:hAnsi="Cambria Math"/>
                  <w:i/>
                  <w:lang w:val="nb-NO"/>
                </w:rPr>
              </m:ctrlPr>
            </m:sSubPr>
            <m:e>
              <m:bar>
                <m:barPr>
                  <m:ctrlPr>
                    <w:rPr>
                      <w:rFonts w:ascii="Cambria Math" w:eastAsiaTheme="minorEastAsia" w:hAnsi="Cambria Math"/>
                      <w:i/>
                      <w:lang w:val="nb-NO"/>
                    </w:rPr>
                  </m:ctrlPr>
                </m:barPr>
                <m:e>
                  <m:r>
                    <w:rPr>
                      <w:rFonts w:ascii="Cambria Math" w:eastAsiaTheme="minorEastAsia" w:hAnsi="Cambria Math"/>
                      <w:lang w:val="nb-NO"/>
                    </w:rPr>
                    <m:t>v</m:t>
                  </m:r>
                </m:e>
              </m:bar>
            </m:e>
            <m:sub>
              <m:r>
                <w:rPr>
                  <w:rFonts w:ascii="Cambria Math" w:eastAsiaTheme="minorEastAsia" w:hAnsi="Cambria Math"/>
                  <w:lang w:val="nb-NO"/>
                </w:rPr>
                <m:t>p</m:t>
              </m:r>
              <m:r>
                <w:rPr>
                  <w:rFonts w:ascii="Cambria Math" w:eastAsiaTheme="minorEastAsia" w:hAnsi="Cambria Math"/>
                </w:rPr>
                <m:t>,1</m:t>
              </m:r>
            </m:sub>
          </m:sSub>
          <m:r>
            <w:rPr>
              <w:rFonts w:ascii="Cambria Math" w:eastAsiaTheme="minorEastAsia" w:hAnsi="Cambria Math"/>
              <w:lang w:val="nb-NO"/>
            </w:rPr>
            <m:t>=</m:t>
          </m:r>
          <m:f>
            <m:fPr>
              <m:ctrlPr>
                <w:rPr>
                  <w:rFonts w:ascii="Cambria Math" w:eastAsiaTheme="minorEastAsia" w:hAnsi="Cambria Math"/>
                  <w:i/>
                  <w:lang w:val="nb-NO"/>
                </w:rPr>
              </m:ctrlPr>
            </m:fPr>
            <m:num>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,1</m:t>
                  </m:r>
                </m:sub>
              </m:sSub>
            </m:num>
            <m:den>
              <m:rad>
                <m:radPr>
                  <m:degHide m:val="1"/>
                  <m:ctrlPr>
                    <w:rPr>
                      <w:rFonts w:ascii="Cambria Math" w:eastAsiaTheme="minorEastAsia" w:hAnsi="Cambria Math"/>
                      <w:i/>
                      <w:lang w:val="nb-NO"/>
                    </w:rPr>
                  </m:ctrlPr>
                </m:radPr>
                <m:deg/>
                <m:e>
                  <m:r>
                    <w:rPr>
                      <w:rFonts w:ascii="Cambria Math" w:eastAsiaTheme="minorEastAsia" w:hAnsi="Cambria Math"/>
                      <w:lang w:val="nb-NO"/>
                    </w:rPr>
                    <m:t>2gH</m:t>
                  </m:r>
                </m:e>
              </m:rad>
            </m:den>
          </m:f>
        </m:oMath>
      </m:oMathPara>
    </w:p>
    <w:p w14:paraId="0B3F3BD8" w14:textId="77777777" w:rsidR="00217941" w:rsidRDefault="00217941" w:rsidP="00896C90">
      <w:pPr>
        <w:pStyle w:val="Listeavsnitt"/>
        <w:rPr>
          <w:rFonts w:eastAsiaTheme="minorEastAsia"/>
        </w:rPr>
      </w:pPr>
      <w:r w:rsidRPr="00217941">
        <w:rPr>
          <w:rFonts w:eastAsiaTheme="minorEastAsia"/>
        </w:rPr>
        <w:t>From Brekke 2001, it is normal to use</w:t>
      </w:r>
      <w:r>
        <w:rPr>
          <w:rFonts w:eastAsiaTheme="minorEastAsia"/>
        </w:rPr>
        <w:t xml:space="preserve"> </w:t>
      </w:r>
      <m:oMath>
        <m:sSub>
          <m:sSubPr>
            <m:ctrlPr>
              <w:rPr>
                <w:rFonts w:ascii="Cambria Math" w:eastAsiaTheme="minorEastAsia" w:hAnsi="Cambria Math"/>
                <w:i/>
                <w:lang w:val="nb-NO"/>
              </w:rPr>
            </m:ctrlPr>
          </m:sSubPr>
          <m:e>
            <m:bar>
              <m:barPr>
                <m:ctrlPr>
                  <w:rPr>
                    <w:rFonts w:ascii="Cambria Math" w:eastAsiaTheme="minorEastAsia" w:hAnsi="Cambria Math"/>
                    <w:i/>
                    <w:lang w:val="nb-NO"/>
                  </w:rPr>
                </m:ctrlPr>
              </m:barPr>
              <m:e>
                <m:r>
                  <w:rPr>
                    <w:rFonts w:ascii="Cambria Math" w:eastAsiaTheme="minorEastAsia" w:hAnsi="Cambria Math"/>
                    <w:lang w:val="nb-NO"/>
                  </w:rPr>
                  <m:t>v</m:t>
                </m:r>
              </m:e>
            </m:bar>
          </m:e>
          <m:sub>
            <m:r>
              <w:rPr>
                <w:rFonts w:ascii="Cambria Math" w:eastAsiaTheme="minorEastAsia" w:hAnsi="Cambria Math"/>
                <w:lang w:val="nb-NO"/>
              </w:rPr>
              <m:t>p</m:t>
            </m:r>
            <m:r>
              <w:rPr>
                <w:rFonts w:ascii="Cambria Math" w:eastAsiaTheme="minorEastAsia" w:hAnsi="Cambria Math"/>
              </w:rPr>
              <m:t>,1</m:t>
            </m:r>
          </m:sub>
        </m:sSub>
        <m:r>
          <w:rPr>
            <w:rFonts w:ascii="Cambria Math" w:eastAsiaTheme="minorEastAsia" w:hAnsi="Cambria Math"/>
          </w:rPr>
          <m:t>=0.72</m:t>
        </m:r>
      </m:oMath>
      <w:r>
        <w:rPr>
          <w:rFonts w:eastAsiaTheme="minorEastAsia"/>
        </w:rPr>
        <w:t>.</w:t>
      </w:r>
    </w:p>
    <w:p w14:paraId="0B3F3BD9" w14:textId="77777777" w:rsidR="005B50EF" w:rsidRDefault="005B50EF" w:rsidP="005B50EF">
      <w:pPr>
        <w:pStyle w:val="Listeavsnitt"/>
        <w:rPr>
          <w:rFonts w:eastAsiaTheme="minorEastAsia"/>
        </w:rPr>
      </w:pPr>
      <w:r>
        <w:rPr>
          <w:rFonts w:eastAsiaTheme="minorEastAsia"/>
        </w:rPr>
        <w:lastRenderedPageBreak/>
        <w:t xml:space="preserve">The </w:t>
      </w:r>
      <w:r w:rsidRPr="00D42F8B">
        <w:rPr>
          <w:rFonts w:eastAsiaTheme="minorEastAsia"/>
        </w:rPr>
        <w:t xml:space="preserve">tangential velocity </w:t>
      </w:r>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t</m:t>
            </m:r>
          </m:sup>
        </m:sSubSup>
      </m:oMath>
      <w:r w:rsidRPr="0095764A">
        <w:rPr>
          <w:rFonts w:eastAsiaTheme="minorEastAsia"/>
        </w:rPr>
        <w:t xml:space="preserve"> can be</w:t>
      </w:r>
      <w:r>
        <w:rPr>
          <w:rFonts w:eastAsiaTheme="minorEastAsia"/>
        </w:rPr>
        <w:t xml:space="preserve"> also</w:t>
      </w:r>
      <w:r w:rsidRPr="0095764A">
        <w:rPr>
          <w:rFonts w:eastAsiaTheme="minorEastAsia"/>
        </w:rPr>
        <w:t xml:space="preserve"> defined</w:t>
      </w:r>
      <w:r>
        <w:rPr>
          <w:rFonts w:eastAsiaTheme="minorEastAsia"/>
        </w:rPr>
        <w:t xml:space="preserve"> from reduced value</w:t>
      </w:r>
      <m:oMath>
        <m:r>
          <w:rPr>
            <w:rStyle w:val="Fotnotereferanse"/>
            <w:rFonts w:ascii="Cambria Math" w:eastAsiaTheme="minorEastAsia" w:hAnsi="Cambria Math"/>
            <w:i/>
          </w:rPr>
          <w:footnoteReference w:id="4"/>
        </m:r>
      </m:oMath>
      <w:r>
        <w:rPr>
          <w:rFonts w:eastAsiaTheme="minorEastAsia"/>
        </w:rPr>
        <w:t>.</w:t>
      </w:r>
    </w:p>
    <w:p w14:paraId="0B3F3BDA" w14:textId="77777777" w:rsidR="005B50EF" w:rsidRPr="0095764A" w:rsidRDefault="00C769C5" w:rsidP="005B50EF">
      <w:pPr>
        <w:pStyle w:val="Listeavsnitt"/>
        <w:rPr>
          <w:rFonts w:eastAsiaTheme="minorEastAsia"/>
          <w:lang w:val="nb-NO"/>
        </w:rPr>
      </w:pPr>
      <m:oMathPara>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h</m:t>
              </m:r>
            </m:sub>
          </m:sSub>
          <m:r>
            <w:rPr>
              <w:rFonts w:ascii="Cambria Math" w:eastAsiaTheme="minorEastAsia" w:hAnsi="Cambria Math"/>
            </w:rPr>
            <m:t>=2</m:t>
          </m:r>
          <m:sSub>
            <m:sSubPr>
              <m:ctrlPr>
                <w:rPr>
                  <w:rFonts w:ascii="Cambria Math" w:eastAsiaTheme="minorEastAsia" w:hAnsi="Cambria Math"/>
                  <w:i/>
                  <w:lang w:val="nb-NO"/>
                </w:rPr>
              </m:ctrlPr>
            </m:sSubPr>
            <m:e>
              <m:bar>
                <m:barPr>
                  <m:ctrlPr>
                    <w:rPr>
                      <w:rFonts w:ascii="Cambria Math" w:eastAsiaTheme="minorEastAsia" w:hAnsi="Cambria Math"/>
                      <w:i/>
                      <w:lang w:val="nb-NO"/>
                    </w:rPr>
                  </m:ctrlPr>
                </m:barPr>
                <m:e>
                  <m:r>
                    <w:rPr>
                      <w:rFonts w:ascii="Cambria Math" w:eastAsiaTheme="minorEastAsia" w:hAnsi="Cambria Math"/>
                      <w:lang w:val="nb-NO"/>
                    </w:rPr>
                    <m:t>v</m:t>
                  </m:r>
                </m:e>
              </m:bar>
            </m:e>
            <m:sub>
              <m:r>
                <w:rPr>
                  <w:rFonts w:ascii="Cambria Math" w:eastAsiaTheme="minorEastAsia" w:hAnsi="Cambria Math"/>
                  <w:lang w:val="nb-NO"/>
                </w:rPr>
                <m:t>p</m:t>
              </m:r>
              <m:r>
                <w:rPr>
                  <w:rFonts w:ascii="Cambria Math" w:eastAsiaTheme="minorEastAsia" w:hAnsi="Cambria Math"/>
                </w:rPr>
                <m:t>,1</m:t>
              </m:r>
            </m:sub>
          </m:sSub>
          <m:sSubSup>
            <m:sSubSupPr>
              <m:ctrlPr>
                <w:rPr>
                  <w:rFonts w:ascii="Cambria Math" w:eastAsiaTheme="minorEastAsia" w:hAnsi="Cambria Math"/>
                  <w:i/>
                  <w:lang w:val="nb-NO"/>
                </w:rPr>
              </m:ctrlPr>
            </m:sSubSupPr>
            <m:e>
              <m:bar>
                <m:barPr>
                  <m:ctrlPr>
                    <w:rPr>
                      <w:rFonts w:ascii="Cambria Math" w:eastAsiaTheme="minorEastAsia" w:hAnsi="Cambria Math"/>
                      <w:i/>
                      <w:lang w:val="nb-NO"/>
                    </w:rPr>
                  </m:ctrlPr>
                </m:barPr>
                <m:e>
                  <m:r>
                    <w:rPr>
                      <w:rFonts w:ascii="Cambria Math" w:eastAsiaTheme="minorEastAsia" w:hAnsi="Cambria Math"/>
                      <w:lang w:val="nb-NO"/>
                    </w:rPr>
                    <m:t>v</m:t>
                  </m:r>
                </m:e>
              </m:bar>
            </m:e>
            <m:sub>
              <m:r>
                <w:rPr>
                  <w:rFonts w:ascii="Cambria Math" w:eastAsiaTheme="minorEastAsia" w:hAnsi="Cambria Math"/>
                  <w:lang w:val="nb-NO"/>
                </w:rPr>
                <m:t>1</m:t>
              </m:r>
            </m:sub>
            <m:sup>
              <m:r>
                <w:rPr>
                  <w:rFonts w:ascii="Cambria Math" w:eastAsiaTheme="minorEastAsia" w:hAnsi="Cambria Math"/>
                  <w:lang w:val="nb-NO"/>
                </w:rPr>
                <m:t>t</m:t>
              </m:r>
            </m:sup>
          </m:sSubSup>
        </m:oMath>
      </m:oMathPara>
    </w:p>
    <w:p w14:paraId="0B3F3BDB" w14:textId="77777777" w:rsidR="005B50EF" w:rsidRPr="005B50EF" w:rsidRDefault="00C769C5" w:rsidP="005B50EF">
      <w:pPr>
        <w:pStyle w:val="Listeavsnitt"/>
        <w:rPr>
          <w:rFonts w:eastAsiaTheme="minorEastAsia"/>
        </w:rPr>
      </w:pPr>
      <m:oMathPara>
        <m:oMath>
          <m:sSubSup>
            <m:sSubSupPr>
              <m:ctrlPr>
                <w:rPr>
                  <w:rFonts w:ascii="Cambria Math" w:eastAsiaTheme="minorEastAsia" w:hAnsi="Cambria Math"/>
                  <w:i/>
                  <w:lang w:val="nb-NO"/>
                </w:rPr>
              </m:ctrlPr>
            </m:sSubSupPr>
            <m:e>
              <m:bar>
                <m:barPr>
                  <m:ctrlPr>
                    <w:rPr>
                      <w:rFonts w:ascii="Cambria Math" w:eastAsiaTheme="minorEastAsia" w:hAnsi="Cambria Math"/>
                      <w:i/>
                      <w:lang w:val="nb-NO"/>
                    </w:rPr>
                  </m:ctrlPr>
                </m:barPr>
                <m:e>
                  <m:r>
                    <w:rPr>
                      <w:rFonts w:ascii="Cambria Math" w:eastAsiaTheme="minorEastAsia" w:hAnsi="Cambria Math"/>
                      <w:lang w:val="nb-NO"/>
                    </w:rPr>
                    <m:t>v</m:t>
                  </m:r>
                </m:e>
              </m:bar>
            </m:e>
            <m:sub>
              <m:r>
                <w:rPr>
                  <w:rFonts w:ascii="Cambria Math" w:eastAsiaTheme="minorEastAsia" w:hAnsi="Cambria Math"/>
                  <w:lang w:val="nb-NO"/>
                </w:rPr>
                <m:t>1</m:t>
              </m:r>
            </m:sub>
            <m:sup>
              <m:r>
                <w:rPr>
                  <w:rFonts w:ascii="Cambria Math" w:eastAsiaTheme="minorEastAsia" w:hAnsi="Cambria Math"/>
                  <w:lang w:val="nb-NO"/>
                </w:rPr>
                <m:t>t</m:t>
              </m:r>
            </m:sup>
          </m:sSubSup>
          <m:r>
            <w:rPr>
              <w:rFonts w:ascii="Cambria Math" w:eastAsiaTheme="minorEastAsia" w:hAnsi="Cambria Math"/>
              <w:lang w:val="nb-NO"/>
            </w:rPr>
            <m:t>=</m:t>
          </m:r>
          <m:f>
            <m:fPr>
              <m:ctrlPr>
                <w:rPr>
                  <w:rFonts w:ascii="Cambria Math" w:eastAsiaTheme="minorEastAsia" w:hAnsi="Cambria Math"/>
                  <w:i/>
                  <w:lang w:val="nb-NO"/>
                </w:rPr>
              </m:ctrlPr>
            </m:fPr>
            <m:num>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t</m:t>
                  </m:r>
                </m:sup>
              </m:sSubSup>
            </m:num>
            <m:den>
              <m:rad>
                <m:radPr>
                  <m:degHide m:val="1"/>
                  <m:ctrlPr>
                    <w:rPr>
                      <w:rFonts w:ascii="Cambria Math" w:eastAsiaTheme="minorEastAsia" w:hAnsi="Cambria Math"/>
                      <w:i/>
                      <w:lang w:val="nb-NO"/>
                    </w:rPr>
                  </m:ctrlPr>
                </m:radPr>
                <m:deg/>
                <m:e>
                  <m:r>
                    <w:rPr>
                      <w:rFonts w:ascii="Cambria Math" w:eastAsiaTheme="minorEastAsia" w:hAnsi="Cambria Math"/>
                      <w:lang w:val="nb-NO"/>
                    </w:rPr>
                    <m:t>2gH</m:t>
                  </m:r>
                </m:e>
              </m:rad>
            </m:den>
          </m:f>
        </m:oMath>
      </m:oMathPara>
    </w:p>
    <w:p w14:paraId="0B3F3BDC" w14:textId="77777777" w:rsidR="00876D06" w:rsidRDefault="00876D06" w:rsidP="00876D06">
      <w:pPr>
        <w:pStyle w:val="Listeavsnitt"/>
      </w:pPr>
      <w:r>
        <w:rPr>
          <w:rFonts w:eastAsiaTheme="minorEastAsia"/>
        </w:rPr>
        <w:t xml:space="preserve">Another way to define the </w:t>
      </w:r>
      <w:r>
        <w:t>reference velocity can be from assumption that approximately 50% of the energy in front of the runner is converted to kinetic energy (</w:t>
      </w:r>
      <w:r w:rsidRPr="00217941">
        <w:rPr>
          <w:rFonts w:eastAsiaTheme="minorEastAsia"/>
        </w:rPr>
        <w:t>Brekke 2001</w:t>
      </w:r>
      <w:r>
        <w:t>), which then make a possibility to calculate the absolute velocity as follows:</w:t>
      </w:r>
    </w:p>
    <w:p w14:paraId="0B3F3BDD" w14:textId="77777777" w:rsidR="00876D06" w:rsidRPr="00876D06" w:rsidRDefault="00C769C5" w:rsidP="00876D06">
      <w:pPr>
        <w:pStyle w:val="Listeavsnitt"/>
        <w:rPr>
          <w:rFonts w:eastAsiaTheme="minorEastAsia"/>
          <w:lang w:val="nb-NO"/>
        </w:rPr>
      </w:pPr>
      <m:oMathPara>
        <m:oMath>
          <m:f>
            <m:fPr>
              <m:ctrlPr>
                <w:rPr>
                  <w:rFonts w:ascii="Cambria Math" w:eastAsiaTheme="minorEastAsia" w:hAnsi="Cambria Math"/>
                  <w:i/>
                  <w:lang w:val="nb-NO"/>
                </w:rPr>
              </m:ctrlPr>
            </m:fPr>
            <m:num>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2</m:t>
                  </m:r>
                </m:sup>
              </m:sSubSup>
            </m:num>
            <m:den>
              <m:r>
                <w:rPr>
                  <w:rFonts w:ascii="Cambria Math" w:eastAsiaTheme="minorEastAsia" w:hAnsi="Cambria Math"/>
                  <w:lang w:val="nb-NO"/>
                </w:rPr>
                <m:t>2g</m:t>
              </m:r>
            </m:den>
          </m:f>
          <m:r>
            <w:rPr>
              <w:rFonts w:ascii="Cambria Math" w:eastAsiaTheme="minorEastAsia" w:hAnsi="Cambria Math"/>
            </w:rPr>
            <m:t>=0.5H→</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rPr>
                <m:t>1</m:t>
              </m:r>
            </m:sub>
          </m:sSub>
          <m:r>
            <w:rPr>
              <w:rFonts w:ascii="Cambria Math" w:eastAsiaTheme="minorEastAsia" w:hAnsi="Cambria Math"/>
              <w:lang w:val="nb-NO"/>
            </w:rPr>
            <m:t>=</m:t>
          </m:r>
          <m:rad>
            <m:radPr>
              <m:degHide m:val="1"/>
              <m:ctrlPr>
                <w:rPr>
                  <w:rFonts w:ascii="Cambria Math" w:eastAsiaTheme="minorEastAsia" w:hAnsi="Cambria Math"/>
                  <w:i/>
                  <w:lang w:val="nb-NO"/>
                </w:rPr>
              </m:ctrlPr>
            </m:radPr>
            <m:deg/>
            <m:e>
              <m:r>
                <w:rPr>
                  <w:rFonts w:ascii="Cambria Math" w:eastAsiaTheme="minorEastAsia" w:hAnsi="Cambria Math"/>
                  <w:lang w:val="nb-NO"/>
                </w:rPr>
                <m:t>gH</m:t>
              </m:r>
            </m:e>
          </m:rad>
        </m:oMath>
      </m:oMathPara>
    </w:p>
    <w:p w14:paraId="0B3F3BDE" w14:textId="77777777" w:rsidR="00A61D07" w:rsidRPr="00A61D07" w:rsidRDefault="00876D06" w:rsidP="00A61D07">
      <w:pPr>
        <w:pStyle w:val="Listeavsnitt"/>
        <w:rPr>
          <w:rFonts w:eastAsiaTheme="minorEastAsia"/>
        </w:rPr>
      </w:pPr>
      <w:r w:rsidRPr="00876D06">
        <w:rPr>
          <w:rFonts w:eastAsiaTheme="minorEastAsia"/>
        </w:rPr>
        <w:t>And then it</w:t>
      </w:r>
      <w:r>
        <w:rPr>
          <w:rFonts w:eastAsiaTheme="minorEastAsia"/>
        </w:rPr>
        <w:t xml:space="preserve"> i</w:t>
      </w:r>
      <w:r w:rsidRPr="00876D06">
        <w:rPr>
          <w:rFonts w:eastAsiaTheme="minorEastAsia"/>
        </w:rPr>
        <w:t xml:space="preserve">s possible to define </w:t>
      </w:r>
      <w:r>
        <w:rPr>
          <w:rFonts w:eastAsiaTheme="minorEastAsia"/>
        </w:rPr>
        <w:t xml:space="preserve">the </w:t>
      </w:r>
      <w:r w:rsidRPr="00D42F8B">
        <w:rPr>
          <w:rFonts w:eastAsiaTheme="minorEastAsia"/>
        </w:rPr>
        <w:t xml:space="preserve">tangential velocity </w:t>
      </w:r>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t</m:t>
            </m:r>
          </m:sup>
        </m:sSubSup>
      </m:oMath>
      <w:r w:rsidRPr="00876D06">
        <w:rPr>
          <w:rFonts w:eastAsiaTheme="minorEastAsia"/>
        </w:rPr>
        <w:t xml:space="preserve"> from the </w:t>
      </w:r>
      <w:r>
        <w:rPr>
          <w:rFonts w:eastAsiaTheme="minorEastAsia"/>
        </w:rPr>
        <w:t>velocity diagram</w:t>
      </w:r>
      <w:r>
        <w:rPr>
          <w:rStyle w:val="Fotnotereferanse"/>
          <w:rFonts w:eastAsiaTheme="minorEastAsia"/>
        </w:rPr>
        <w:footnoteReference w:id="5"/>
      </w:r>
      <w:r w:rsidR="00A61D07">
        <w:rPr>
          <w:rFonts w:eastAsiaTheme="minorEastAsia"/>
        </w:rPr>
        <w:t>:</w:t>
      </w:r>
    </w:p>
    <w:p w14:paraId="0B3F3BDF" w14:textId="77777777" w:rsidR="00876D06" w:rsidRPr="001A52A8" w:rsidRDefault="00C769C5" w:rsidP="00876D06">
      <w:pPr>
        <w:pStyle w:val="Listeavsnitt"/>
        <w:rPr>
          <w:rFonts w:eastAsiaTheme="minorEastAsia"/>
          <w:lang w:val="nb-NO"/>
        </w:rPr>
      </w:pPr>
      <m:oMathPara>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t</m:t>
              </m:r>
            </m:sup>
          </m:sSubSup>
          <m:r>
            <w:rPr>
              <w:rFonts w:ascii="Cambria Math" w:eastAsiaTheme="minorEastAsia" w:hAnsi="Cambria Math"/>
              <w:lang w:val="nb-NO"/>
            </w:rPr>
            <m:t>=</m:t>
          </m:r>
          <m:rad>
            <m:radPr>
              <m:degHide m:val="1"/>
              <m:ctrlPr>
                <w:rPr>
                  <w:rFonts w:ascii="Cambria Math" w:eastAsiaTheme="minorEastAsia" w:hAnsi="Cambria Math"/>
                  <w:i/>
                  <w:lang w:val="nb-NO"/>
                </w:rPr>
              </m:ctrlPr>
            </m:radPr>
            <m:deg/>
            <m:e>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2</m:t>
                  </m:r>
                </m:sup>
              </m:sSubSup>
              <m:r>
                <w:rPr>
                  <w:rFonts w:ascii="Cambria Math" w:eastAsiaTheme="minorEastAsia" w:hAnsi="Cambria Math"/>
                  <w:lang w:val="nb-NO"/>
                </w:rPr>
                <m:t>-</m:t>
              </m:r>
              <m:sSup>
                <m:sSupPr>
                  <m:ctrlPr>
                    <w:rPr>
                      <w:rFonts w:ascii="Cambria Math" w:eastAsiaTheme="minorEastAsia" w:hAnsi="Cambria Math"/>
                      <w:i/>
                      <w:lang w:val="nb-NO"/>
                    </w:rPr>
                  </m:ctrlPr>
                </m:sSupPr>
                <m:e>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r</m:t>
                      </m:r>
                    </m:sup>
                  </m:sSubSup>
                </m:e>
                <m:sup>
                  <m:r>
                    <w:rPr>
                      <w:rFonts w:ascii="Cambria Math" w:eastAsiaTheme="minorEastAsia" w:hAnsi="Cambria Math"/>
                      <w:lang w:val="nb-NO"/>
                    </w:rPr>
                    <m:t>2</m:t>
                  </m:r>
                </m:sup>
              </m:sSup>
            </m:e>
          </m:rad>
        </m:oMath>
      </m:oMathPara>
    </w:p>
    <w:p w14:paraId="0B3F3BE0" w14:textId="77777777" w:rsidR="001A52A8" w:rsidRDefault="001A52A8" w:rsidP="00876D06">
      <w:pPr>
        <w:pStyle w:val="Listeavsnitt"/>
      </w:pPr>
      <w:r>
        <w:t xml:space="preserve">Assuming the </w:t>
      </w:r>
      <w:r w:rsidRPr="0095764A">
        <w:rPr>
          <w:rFonts w:eastAsiaTheme="minorEastAsia"/>
        </w:rPr>
        <w:t>hydr</w:t>
      </w:r>
      <w:r>
        <w:rPr>
          <w:rFonts w:eastAsiaTheme="minorEastAsia"/>
        </w:rPr>
        <w:t xml:space="preserve">aulic efficiency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h</m:t>
            </m:r>
          </m:sub>
        </m:sSub>
        <m:r>
          <w:rPr>
            <w:rFonts w:ascii="Cambria Math" w:eastAsiaTheme="minorEastAsia" w:hAnsi="Cambria Math"/>
          </w:rPr>
          <m:t>=0.96</m:t>
        </m:r>
      </m:oMath>
      <w:r>
        <w:rPr>
          <w:rFonts w:eastAsiaTheme="minorEastAsia"/>
        </w:rPr>
        <w:t xml:space="preserve">, the </w:t>
      </w:r>
      <w:r>
        <w:t>reference velocity can be calculated as follows:</w:t>
      </w:r>
    </w:p>
    <w:p w14:paraId="0B3F3BE1" w14:textId="77777777" w:rsidR="001A52A8" w:rsidRPr="001A52A8" w:rsidRDefault="00C769C5" w:rsidP="001A52A8">
      <w:pPr>
        <w:pStyle w:val="Listeavsnitt"/>
        <w:rPr>
          <w:rFonts w:eastAsiaTheme="minorEastAsia"/>
          <w:lang w:val="nb-NO"/>
        </w:rPr>
      </w:pPr>
      <m:oMathPara>
        <m:oMath>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,1</m:t>
              </m:r>
            </m:sub>
          </m:sSub>
          <m:r>
            <w:rPr>
              <w:rFonts w:ascii="Cambria Math" w:eastAsiaTheme="minorEastAsia" w:hAnsi="Cambria Math"/>
              <w:lang w:val="nb-NO"/>
            </w:rPr>
            <m:t>=</m:t>
          </m:r>
          <m:f>
            <m:fPr>
              <m:ctrlPr>
                <w:rPr>
                  <w:rFonts w:ascii="Cambria Math" w:eastAsiaTheme="minorEastAsia" w:hAnsi="Cambria Math"/>
                  <w:i/>
                  <w:lang w:val="nb-NO"/>
                </w:rPr>
              </m:ctrlPr>
            </m:fPr>
            <m:num>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h</m:t>
                  </m:r>
                </m:sub>
              </m:sSub>
              <m:r>
                <w:rPr>
                  <w:rFonts w:ascii="Cambria Math" w:eastAsiaTheme="minorEastAsia" w:hAnsi="Cambria Math"/>
                  <w:lang w:val="nb-NO"/>
                </w:rPr>
                <m:t>gH</m:t>
              </m:r>
            </m:num>
            <m:den>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t</m:t>
                  </m:r>
                </m:sup>
              </m:sSubSup>
            </m:den>
          </m:f>
        </m:oMath>
      </m:oMathPara>
    </w:p>
    <w:p w14:paraId="0B3F3BE2" w14:textId="77777777" w:rsidR="00854D9A" w:rsidRDefault="00854D9A" w:rsidP="00896C90">
      <w:pPr>
        <w:pStyle w:val="Listeavsnitt"/>
      </w:pPr>
      <w:r>
        <w:t xml:space="preserve">Commonly, an acceleration of the flow through the runner is desirable, in order to avoid back flow in the runner. That is why the inlet </w:t>
      </w:r>
      <w:r w:rsidR="0095764A" w:rsidRPr="00D42F8B">
        <w:rPr>
          <w:rFonts w:eastAsiaTheme="minorEastAsia"/>
        </w:rPr>
        <w:t xml:space="preserve">radial </w:t>
      </w:r>
      <w:r w:rsidRPr="00D42F8B">
        <w:rPr>
          <w:rFonts w:eastAsiaTheme="minorEastAsia"/>
        </w:rPr>
        <w:t>velocity</w:t>
      </w:r>
      <w:r>
        <w:rPr>
          <w:rFonts w:eastAsiaTheme="minorEastAsia"/>
        </w:rPr>
        <w:t xml:space="preserve"> can be chosen approximately</w:t>
      </w:r>
      <w:r>
        <w:t xml:space="preserve"> ten percent lower than outlet.</w:t>
      </w:r>
    </w:p>
    <w:p w14:paraId="0B3F3BE3" w14:textId="77777777" w:rsidR="00854D9A" w:rsidRPr="00854D9A" w:rsidRDefault="00C769C5" w:rsidP="00854D9A">
      <w:pPr>
        <w:pStyle w:val="Listeavsnitt"/>
        <w:rPr>
          <w:rFonts w:eastAsiaTheme="minorEastAsia"/>
          <w:lang w:val="nb-NO"/>
        </w:rPr>
      </w:pPr>
      <m:oMathPara>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2</m:t>
              </m:r>
            </m:sub>
            <m:sup>
              <m:r>
                <w:rPr>
                  <w:rFonts w:ascii="Cambria Math" w:eastAsiaTheme="minorEastAsia" w:hAnsi="Cambria Math"/>
                  <w:lang w:val="nb-NO"/>
                </w:rPr>
                <m:t>r</m:t>
              </m:r>
            </m:sup>
          </m:sSubSup>
          <m:r>
            <w:rPr>
              <w:rFonts w:ascii="Cambria Math" w:eastAsiaTheme="minorEastAsia" w:hAnsi="Cambria Math"/>
            </w:rPr>
            <m:t>=1.1</m:t>
          </m:r>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r</m:t>
              </m:r>
            </m:sup>
          </m:sSubSup>
        </m:oMath>
      </m:oMathPara>
    </w:p>
    <w:p w14:paraId="0B3F3BE4" w14:textId="77777777" w:rsidR="00854D9A" w:rsidRDefault="00854D9A" w:rsidP="00896C90">
      <w:pPr>
        <w:pStyle w:val="Listeavsnitt"/>
        <w:rPr>
          <w:rFonts w:eastAsiaTheme="minorEastAsia"/>
        </w:rPr>
      </w:pPr>
      <w:r>
        <w:rPr>
          <w:rFonts w:eastAsiaTheme="minorEastAsia"/>
        </w:rPr>
        <w:t xml:space="preserve">According to the constant volumetric flow rate the inlet area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Pr>
          <w:rFonts w:eastAsiaTheme="minorEastAsia"/>
        </w:rPr>
        <w:t xml:space="preserve"> can be define from:</w:t>
      </w:r>
    </w:p>
    <w:p w14:paraId="0B3F3BE5" w14:textId="77777777" w:rsidR="00854D9A" w:rsidRPr="006917DF" w:rsidRDefault="00C769C5" w:rsidP="00896C90">
      <w:pPr>
        <w:pStyle w:val="Listeavsnitt"/>
        <w:rPr>
          <w:rFonts w:eastAsiaTheme="minorEastAsia"/>
        </w:rPr>
      </w:pPr>
      <m:oMathPara>
        <m:oMath>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r</m:t>
              </m:r>
            </m:sup>
          </m:sSubSup>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2</m:t>
              </m:r>
            </m:sub>
            <m:sup>
              <m:r>
                <w:rPr>
                  <w:rFonts w:ascii="Cambria Math" w:eastAsiaTheme="minorEastAsia" w:hAnsi="Cambria Math"/>
                  <w:lang w:val="nb-NO"/>
                </w:rPr>
                <m:t>r</m:t>
              </m:r>
            </m:sup>
          </m:sSubSup>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m:oMathPara>
    </w:p>
    <w:p w14:paraId="0B3F3BE6" w14:textId="77777777" w:rsidR="006917DF" w:rsidRDefault="006917DF" w:rsidP="00896C90">
      <w:pPr>
        <w:pStyle w:val="Listeavsnitt"/>
        <w:rPr>
          <w:rFonts w:eastAsiaTheme="minorEastAsia"/>
        </w:rPr>
      </w:pPr>
      <w:r>
        <w:rPr>
          <w:rFonts w:eastAsiaTheme="minorEastAsia"/>
        </w:rPr>
        <w:t xml:space="preserve">Then the inlet width </w:t>
      </w:r>
      <m:oMath>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rPr>
              <m:t>1</m:t>
            </m:r>
          </m:sub>
        </m:sSub>
      </m:oMath>
      <w:r w:rsidRPr="006917DF">
        <w:rPr>
          <w:rFonts w:eastAsiaTheme="minorEastAsia"/>
        </w:rPr>
        <w:t xml:space="preserve"> can be </w:t>
      </w:r>
      <w:r>
        <w:rPr>
          <w:rFonts w:eastAsiaTheme="minorEastAsia"/>
        </w:rPr>
        <w:t>calculated as follows:</w:t>
      </w:r>
    </w:p>
    <w:p w14:paraId="0B3F3BE7" w14:textId="77777777" w:rsidR="006917DF" w:rsidRPr="006917DF" w:rsidRDefault="00C769C5" w:rsidP="00896C90">
      <w:pPr>
        <w:pStyle w:val="Listeavsnitt"/>
        <w:rPr>
          <w:rFonts w:eastAsiaTheme="minorEastAsia"/>
        </w:rPr>
      </w:pPr>
      <m:oMathPara>
        <m:oMath>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num>
            <m:den>
              <m:r>
                <w:rPr>
                  <w:rFonts w:ascii="Cambria Math" w:eastAsiaTheme="minorEastAsia" w:hAnsi="Cambria Math"/>
                  <w:lang w:val="nb-NO"/>
                </w:rPr>
                <m:t>π</m:t>
              </m:r>
              <m:sSub>
                <m:sSubPr>
                  <m:ctrlPr>
                    <w:rPr>
                      <w:rFonts w:ascii="Cambria Math" w:eastAsiaTheme="minorEastAsia" w:hAnsi="Cambria Math"/>
                      <w:i/>
                      <w:lang w:val="nb-NO"/>
                    </w:rPr>
                  </m:ctrlPr>
                </m:sSubPr>
                <m:e>
                  <m:r>
                    <w:rPr>
                      <w:rFonts w:ascii="Cambria Math" w:eastAsiaTheme="minorEastAsia" w:hAnsi="Cambria Math"/>
                      <w:lang w:val="nb-NO"/>
                    </w:rPr>
                    <m:t>D</m:t>
                  </m:r>
                </m:e>
                <m:sub>
                  <m:r>
                    <w:rPr>
                      <w:rFonts w:ascii="Cambria Math" w:eastAsiaTheme="minorEastAsia" w:hAnsi="Cambria Math"/>
                      <w:lang w:val="nb-NO"/>
                    </w:rPr>
                    <m:t>1</m:t>
                  </m:r>
                </m:sub>
              </m:sSub>
            </m:den>
          </m:f>
        </m:oMath>
      </m:oMathPara>
    </w:p>
    <w:p w14:paraId="0B3F3BE8" w14:textId="77777777" w:rsidR="006917DF" w:rsidRDefault="006917DF" w:rsidP="00896C90">
      <w:pPr>
        <w:pStyle w:val="Listeavsnitt"/>
        <w:rPr>
          <w:rFonts w:eastAsiaTheme="minorEastAsia"/>
        </w:rPr>
      </w:pPr>
      <w:r>
        <w:rPr>
          <w:rFonts w:eastAsiaTheme="minorEastAsia"/>
        </w:rPr>
        <w:t>Or:</w:t>
      </w:r>
    </w:p>
    <w:p w14:paraId="0B3F3BE9" w14:textId="77777777" w:rsidR="006917DF" w:rsidRPr="006917DF" w:rsidRDefault="00C769C5" w:rsidP="006917DF">
      <w:pPr>
        <w:pStyle w:val="Listeavsnitt"/>
        <w:rPr>
          <w:rFonts w:eastAsiaTheme="minorEastAsia"/>
        </w:rPr>
      </w:pPr>
      <m:oMathPara>
        <m:oMath>
          <m:sSub>
            <m:sSubPr>
              <m:ctrlPr>
                <w:rPr>
                  <w:rFonts w:ascii="Cambria Math" w:eastAsiaTheme="minorEastAsia" w:hAnsi="Cambria Math"/>
                  <w:i/>
                  <w:lang w:val="nb-NO"/>
                </w:rPr>
              </m:ctrlPr>
            </m:sSubPr>
            <m:e>
              <m:r>
                <w:rPr>
                  <w:rFonts w:ascii="Cambria Math" w:eastAsiaTheme="minorEastAsia" w:hAnsi="Cambria Math"/>
                  <w:lang w:val="nb-NO"/>
                </w:rPr>
                <m:t>w</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acc>
                <m:accPr>
                  <m:chr m:val="̇"/>
                  <m:ctrlPr>
                    <w:rPr>
                      <w:rFonts w:ascii="Cambria Math" w:eastAsiaTheme="minorEastAsia" w:hAnsi="Cambria Math"/>
                      <w:i/>
                      <w:lang w:val="nb-NO"/>
                    </w:rPr>
                  </m:ctrlPr>
                </m:accPr>
                <m:e>
                  <m:r>
                    <w:rPr>
                      <w:rFonts w:ascii="Cambria Math" w:eastAsiaTheme="minorEastAsia" w:hAnsi="Cambria Math"/>
                      <w:lang w:val="nb-NO"/>
                    </w:rPr>
                    <m:t>V</m:t>
                  </m:r>
                </m:e>
              </m:acc>
            </m:num>
            <m:den>
              <m:r>
                <w:rPr>
                  <w:rFonts w:ascii="Cambria Math" w:eastAsiaTheme="minorEastAsia" w:hAnsi="Cambria Math"/>
                  <w:lang w:val="nb-NO"/>
                </w:rPr>
                <m:t>π</m:t>
              </m:r>
              <m:sSub>
                <m:sSubPr>
                  <m:ctrlPr>
                    <w:rPr>
                      <w:rFonts w:ascii="Cambria Math" w:eastAsiaTheme="minorEastAsia" w:hAnsi="Cambria Math"/>
                      <w:i/>
                      <w:lang w:val="nb-NO"/>
                    </w:rPr>
                  </m:ctrlPr>
                </m:sSubPr>
                <m:e>
                  <m:r>
                    <w:rPr>
                      <w:rFonts w:ascii="Cambria Math" w:eastAsiaTheme="minorEastAsia" w:hAnsi="Cambria Math"/>
                      <w:lang w:val="nb-NO"/>
                    </w:rPr>
                    <m:t>D</m:t>
                  </m:r>
                </m:e>
                <m:sub>
                  <m:r>
                    <w:rPr>
                      <w:rFonts w:ascii="Cambria Math" w:eastAsiaTheme="minorEastAsia" w:hAnsi="Cambria Math"/>
                      <w:lang w:val="nb-NO"/>
                    </w:rPr>
                    <m:t>1</m:t>
                  </m:r>
                </m:sub>
              </m:sSub>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r</m:t>
                  </m:r>
                </m:sup>
              </m:sSubSup>
            </m:den>
          </m:f>
        </m:oMath>
      </m:oMathPara>
    </w:p>
    <w:p w14:paraId="0B3F3BEA" w14:textId="77777777" w:rsidR="006917DF" w:rsidRPr="00876D06" w:rsidRDefault="006917DF" w:rsidP="006917DF">
      <w:pPr>
        <w:pStyle w:val="Listeavsnitt"/>
        <w:rPr>
          <w:rFonts w:eastAsiaTheme="minorEastAsia"/>
        </w:rPr>
      </w:pPr>
      <w:r>
        <w:rPr>
          <w:rFonts w:eastAsiaTheme="minorEastAsia"/>
        </w:rPr>
        <w:t>Here should be noted that the blade thickness can also be include for the calculatio</w:t>
      </w:r>
      <w:r w:rsidRPr="00E74F1B">
        <w:rPr>
          <w:rFonts w:eastAsiaTheme="minorEastAsia"/>
        </w:rPr>
        <w:t xml:space="preserve">n </w:t>
      </w:r>
      <w:r w:rsidR="00E74F1B" w:rsidRPr="00E74F1B">
        <w:rPr>
          <w:rFonts w:eastAsiaTheme="minorEastAsia"/>
        </w:rPr>
        <w:t>of the</w:t>
      </w:r>
      <w:r w:rsidRPr="00E74F1B">
        <w:rPr>
          <w:rFonts w:eastAsiaTheme="minorEastAsia"/>
        </w:rPr>
        <w:t xml:space="preserve"> inlet cross section area, e.g. 10%</w:t>
      </w:r>
      <w:r w:rsidR="00E74F1B">
        <w:rPr>
          <w:rFonts w:eastAsiaTheme="minorEastAsia"/>
        </w:rPr>
        <w:t xml:space="preserve"> of the perimeter (Brekke 2001)</w:t>
      </w:r>
      <w:r w:rsidRPr="00E74F1B">
        <w:rPr>
          <w:rFonts w:eastAsiaTheme="minorEastAsia"/>
        </w:rPr>
        <w:t xml:space="preserve">. </w:t>
      </w:r>
    </w:p>
    <w:p w14:paraId="0B3F3BEB" w14:textId="77777777" w:rsidR="006917DF" w:rsidRDefault="006917DF" w:rsidP="006917DF">
      <w:pPr>
        <w:pStyle w:val="Listeavsnitt"/>
        <w:rPr>
          <w:rFonts w:eastAsiaTheme="minorEastAsia"/>
        </w:rPr>
      </w:pPr>
      <w:r>
        <w:rPr>
          <w:rFonts w:eastAsiaTheme="minorEastAsia"/>
        </w:rPr>
        <w:t xml:space="preserve">It is also possible to find the inlet blade angel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oMath>
      <w:r>
        <w:rPr>
          <w:rFonts w:eastAsiaTheme="minorEastAsia"/>
        </w:rPr>
        <w:t xml:space="preserve"> from the vector diagram:</w:t>
      </w:r>
    </w:p>
    <w:p w14:paraId="0B3F3BEC" w14:textId="77777777" w:rsidR="006917DF" w:rsidRPr="0095764A" w:rsidRDefault="00C769C5" w:rsidP="006917DF">
      <w:pPr>
        <w:pStyle w:val="Listeavsnitt"/>
        <w:rPr>
          <w:rFonts w:eastAsiaTheme="minorEastAsia"/>
        </w:rPr>
      </w:pPr>
      <m:oMathPara>
        <m:oMath>
          <m:func>
            <m:funcPr>
              <m:ctrlPr>
                <w:rPr>
                  <w:rFonts w:ascii="Cambria Math" w:hAnsi="Cambria Math"/>
                </w:rPr>
              </m:ctrlPr>
            </m:funcPr>
            <m:fName>
              <m:r>
                <m:rPr>
                  <m:sty m:val="p"/>
                </m:rPr>
                <w:rPr>
                  <w:rFonts w:ascii="Cambria Math" w:hAnsi="Cambria Math"/>
                </w:rPr>
                <m:t>tan</m:t>
              </m:r>
            </m:fName>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180°-β</m:t>
                      </m:r>
                    </m:e>
                    <m:sub>
                      <m:r>
                        <w:rPr>
                          <w:rFonts w:ascii="Cambria Math" w:eastAsiaTheme="minorEastAsia" w:hAnsi="Cambria Math"/>
                        </w:rPr>
                        <m:t>1</m:t>
                      </m:r>
                    </m:sub>
                  </m:sSub>
                </m:e>
              </m:d>
            </m:e>
          </m:func>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r</m:t>
                  </m:r>
                </m:sup>
              </m:sSubSup>
            </m:num>
            <m:den>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,1</m:t>
                  </m:r>
                </m:sub>
              </m:sSub>
              <m:r>
                <w:rPr>
                  <w:rFonts w:ascii="Cambria Math" w:eastAsiaTheme="minorEastAsia" w:hAnsi="Cambria Math"/>
                  <w:lang w:val="nb-NO"/>
                </w:rPr>
                <m:t>-</m:t>
              </m:r>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lang w:val="nb-NO"/>
                    </w:rPr>
                    <m:t>1</m:t>
                  </m:r>
                </m:sub>
                <m:sup>
                  <m:r>
                    <w:rPr>
                      <w:rFonts w:ascii="Cambria Math" w:eastAsiaTheme="minorEastAsia" w:hAnsi="Cambria Math"/>
                      <w:lang w:val="nb-NO"/>
                    </w:rPr>
                    <m:t>t</m:t>
                  </m:r>
                </m:sup>
              </m:sSubSup>
            </m:den>
          </m:f>
        </m:oMath>
      </m:oMathPara>
    </w:p>
    <w:p w14:paraId="0B3F3BED" w14:textId="77777777" w:rsidR="006917DF" w:rsidRDefault="002F4111" w:rsidP="002F4111">
      <w:pPr>
        <w:pStyle w:val="Listeavsnitt"/>
        <w:numPr>
          <w:ilvl w:val="0"/>
          <w:numId w:val="4"/>
        </w:numPr>
        <w:rPr>
          <w:rFonts w:eastAsiaTheme="minorEastAsia"/>
        </w:rPr>
      </w:pPr>
      <w:r>
        <w:rPr>
          <w:rFonts w:eastAsiaTheme="minorEastAsia"/>
        </w:rPr>
        <w:lastRenderedPageBreak/>
        <w:t>Diameter</w:t>
      </w:r>
      <w:r w:rsidRPr="002F4111">
        <w:rPr>
          <w:rFonts w:eastAsiaTheme="minorEastAsia"/>
        </w:rPr>
        <w:t xml:space="preserve"> of the guide vane suspension circle</w:t>
      </w:r>
      <w:r>
        <w:rPr>
          <w:rFonts w:eastAsiaTheme="minorEastAsia"/>
        </w:rPr>
        <w:t xml:space="preserve"> can be define from known inlet runner diameter and speed number</w:t>
      </w:r>
      <w:r w:rsidR="00AE0D21">
        <w:rPr>
          <w:rStyle w:val="Fotnotereferanse"/>
          <w:rFonts w:eastAsiaTheme="minorEastAsia"/>
        </w:rPr>
        <w:footnoteReference w:id="6"/>
      </w:r>
      <w:r w:rsidR="00AE0D21">
        <w:rPr>
          <w:rFonts w:eastAsiaTheme="minorEastAsia"/>
          <w:vertAlign w:val="superscript"/>
        </w:rPr>
        <w:t>,</w:t>
      </w:r>
      <w:r>
        <w:rPr>
          <w:rStyle w:val="Fotnotereferanse"/>
          <w:rFonts w:eastAsiaTheme="minorEastAsia"/>
        </w:rPr>
        <w:footnoteReference w:id="7"/>
      </w:r>
      <w:r w:rsidR="00DD26F5">
        <w:rPr>
          <w:rFonts w:eastAsiaTheme="minorEastAsia"/>
        </w:rPr>
        <w:t>:</w:t>
      </w:r>
    </w:p>
    <w:p w14:paraId="0B3F3BEE" w14:textId="77777777" w:rsidR="00DD26F5" w:rsidRPr="006917DF" w:rsidRDefault="00C769C5" w:rsidP="00DD26F5">
      <w:pPr>
        <w:pStyle w:val="Listeavsnitt"/>
        <w:rPr>
          <w:rFonts w:eastAsiaTheme="minorEastAsia"/>
        </w:rPr>
      </w:pPr>
      <m:oMathPara>
        <m:oMath>
          <m:sSub>
            <m:sSubPr>
              <m:ctrlPr>
                <w:rPr>
                  <w:rFonts w:ascii="Cambria Math" w:eastAsiaTheme="minorEastAsia" w:hAnsi="Cambria Math"/>
                  <w:i/>
                  <w:lang w:val="nb-NO"/>
                </w:rPr>
              </m:ctrlPr>
            </m:sSubPr>
            <m:e>
              <m:r>
                <w:rPr>
                  <w:rFonts w:ascii="Cambria Math" w:eastAsiaTheme="minorEastAsia" w:hAnsi="Cambria Math"/>
                  <w:lang w:val="nb-NO"/>
                </w:rPr>
                <m:t>D</m:t>
              </m:r>
            </m:e>
            <m:sub>
              <m:r>
                <w:rPr>
                  <w:rFonts w:ascii="Cambria Math" w:eastAsiaTheme="minorEastAsia" w:hAnsi="Cambria Math"/>
                  <w:lang w:val="nb-NO"/>
                </w:rPr>
                <m:t>v</m:t>
              </m:r>
            </m:sub>
          </m:sSub>
          <m:r>
            <w:rPr>
              <w:rFonts w:ascii="Cambria Math" w:eastAsiaTheme="minorEastAsia" w:hAnsi="Cambria Math"/>
              <w:lang w:val="nb-NO"/>
            </w:rPr>
            <m:t>=</m:t>
          </m:r>
          <m:sSub>
            <m:sSubPr>
              <m:ctrlPr>
                <w:rPr>
                  <w:rFonts w:ascii="Cambria Math" w:eastAsiaTheme="minorEastAsia" w:hAnsi="Cambria Math"/>
                  <w:i/>
                  <w:lang w:val="nb-NO"/>
                </w:rPr>
              </m:ctrlPr>
            </m:sSubPr>
            <m:e>
              <m:r>
                <w:rPr>
                  <w:rFonts w:ascii="Cambria Math" w:eastAsiaTheme="minorEastAsia" w:hAnsi="Cambria Math"/>
                  <w:lang w:val="nb-NO"/>
                </w:rPr>
                <m:t>D</m:t>
              </m:r>
            </m:e>
            <m:sub>
              <m:r>
                <w:rPr>
                  <w:rFonts w:ascii="Cambria Math" w:eastAsiaTheme="minorEastAsia" w:hAnsi="Cambria Math"/>
                  <w:lang w:val="nb-NO"/>
                </w:rPr>
                <m:t>1</m:t>
              </m:r>
            </m:sub>
          </m:sSub>
          <m:d>
            <m:dPr>
              <m:ctrlPr>
                <w:rPr>
                  <w:rFonts w:ascii="Cambria Math" w:eastAsiaTheme="minorEastAsia" w:hAnsi="Cambria Math"/>
                  <w:i/>
                  <w:lang w:val="nb-NO"/>
                </w:rPr>
              </m:ctrlPr>
            </m:dPr>
            <m:e>
              <m:r>
                <w:rPr>
                  <w:rFonts w:ascii="Cambria Math" w:eastAsiaTheme="minorEastAsia" w:hAnsi="Cambria Math"/>
                  <w:lang w:val="nb-NO"/>
                </w:rPr>
                <m:t>0.29</m:t>
              </m:r>
              <m:r>
                <m:rPr>
                  <m:sty m:val="p"/>
                </m:rPr>
                <w:rPr>
                  <w:rFonts w:ascii="Cambria Math" w:eastAsiaTheme="minorEastAsia" w:hAnsi="Cambria Math"/>
                  <w:lang w:val="nb-NO"/>
                </w:rPr>
                <m:t>Ω</m:t>
              </m:r>
              <m:r>
                <w:rPr>
                  <w:rFonts w:ascii="Cambria Math" w:eastAsiaTheme="minorEastAsia" w:hAnsi="Cambria Math"/>
                  <w:lang w:val="nb-NO"/>
                </w:rPr>
                <m:t>+1.07</m:t>
              </m:r>
            </m:e>
          </m:d>
        </m:oMath>
      </m:oMathPara>
    </w:p>
    <w:p w14:paraId="0B3F3BEF" w14:textId="77777777" w:rsidR="006917DF" w:rsidRDefault="006917DF" w:rsidP="00896C90">
      <w:pPr>
        <w:pStyle w:val="Listeavsnitt"/>
        <w:rPr>
          <w:rFonts w:eastAsiaTheme="minorEastAsia"/>
        </w:rPr>
      </w:pPr>
    </w:p>
    <w:p w14:paraId="0B3F3BF0" w14:textId="77777777" w:rsidR="006917DF" w:rsidRPr="00217941" w:rsidRDefault="006917DF" w:rsidP="00896C90">
      <w:pPr>
        <w:pStyle w:val="Listeavsnitt"/>
        <w:rPr>
          <w:rFonts w:eastAsiaTheme="minorEastAsia"/>
        </w:rPr>
      </w:pPr>
      <w:r w:rsidRPr="006917DF">
        <w:rPr>
          <w:rFonts w:eastAsiaTheme="minorEastAsia"/>
        </w:rPr>
        <w:t xml:space="preserve"> </w:t>
      </w:r>
    </w:p>
    <w:p w14:paraId="0B3F3BF1" w14:textId="77777777" w:rsidR="000E2CAD" w:rsidRPr="000E2CAD" w:rsidRDefault="000E2CAD" w:rsidP="000E2CAD">
      <w:r>
        <w:t>…</w:t>
      </w:r>
      <w:r w:rsidR="00854D9A">
        <w:br w:type="page"/>
      </w:r>
    </w:p>
    <w:p w14:paraId="0B3F3BF2" w14:textId="77777777" w:rsidR="00DA5269" w:rsidRDefault="00DA5269" w:rsidP="00DA5269">
      <w:pPr>
        <w:pStyle w:val="Overskrift2"/>
        <w:rPr>
          <w:rFonts w:eastAsiaTheme="minorEastAsia"/>
        </w:rPr>
      </w:pPr>
      <w:r>
        <w:rPr>
          <w:rFonts w:eastAsiaTheme="minorEastAsia"/>
        </w:rPr>
        <w:lastRenderedPageBreak/>
        <w:t>Aggregate</w:t>
      </w:r>
    </w:p>
    <w:p w14:paraId="0B3F3BF3" w14:textId="77777777" w:rsidR="00DA5269" w:rsidRDefault="0056556D" w:rsidP="00DA5269">
      <w:r w:rsidRPr="0056556D">
        <w:t>The aggregate is the combined turbine rotor and electric generator rotor. The aggregate angular velocity mainly depends on its inertia, internal friction and available power.</w:t>
      </w:r>
      <w:r w:rsidR="00556A0D">
        <w:t xml:space="preserve"> The </w:t>
      </w:r>
      <w:r w:rsidR="00556A0D" w:rsidRPr="00556A0D">
        <w:t xml:space="preserve">kinetic energy stored in the rotating aggregate is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m:t>
            </m:r>
          </m:sub>
        </m:sSub>
        <m:r>
          <w:rPr>
            <w:rFonts w:ascii="Cambria Math" w:eastAsiaTheme="minorEastAsia" w:hAnsi="Cambria Math"/>
          </w:rPr>
          <m:t>=</m:t>
        </m:r>
        <m:f>
          <m:fPr>
            <m:ctrlPr>
              <w:rPr>
                <w:rFonts w:ascii="Cambria Math" w:eastAsiaTheme="minorEastAsia" w:hAnsi="Cambria Math"/>
                <w:i/>
                <w:lang w:val="nb-NO"/>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a</m:t>
            </m:r>
          </m:sub>
        </m:sSub>
        <m:sSubSup>
          <m:sSubSupPr>
            <m:ctrlPr>
              <w:rPr>
                <w:rFonts w:ascii="Cambria Math" w:eastAsiaTheme="minorEastAsia" w:hAnsi="Cambria Math"/>
                <w:i/>
              </w:rPr>
            </m:ctrlPr>
          </m:sSubSupPr>
          <m:e>
            <m:r>
              <w:rPr>
                <w:rFonts w:ascii="Cambria Math" w:eastAsiaTheme="minorEastAsia" w:hAnsi="Cambria Math"/>
              </w:rPr>
              <m:t>ω</m:t>
            </m:r>
          </m:e>
          <m:sub>
            <m:r>
              <w:rPr>
                <w:rFonts w:ascii="Cambria Math" w:eastAsiaTheme="minorEastAsia" w:hAnsi="Cambria Math"/>
              </w:rPr>
              <m:t>a</m:t>
            </m:r>
          </m:sub>
          <m:sup>
            <m:r>
              <w:rPr>
                <w:rFonts w:ascii="Cambria Math" w:eastAsiaTheme="minorEastAsia" w:hAnsi="Cambria Math"/>
              </w:rPr>
              <m:t>2</m:t>
            </m:r>
          </m:sup>
        </m:sSubSup>
      </m:oMath>
      <w:r w:rsidR="00556A0D" w:rsidRPr="00556A0D">
        <w:t xml:space="preserve">, where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a</m:t>
            </m:r>
          </m:sub>
        </m:sSub>
      </m:oMath>
      <w:r w:rsidR="00556A0D">
        <w:rPr>
          <w:rFonts w:eastAsiaTheme="minorEastAsia"/>
        </w:rPr>
        <w:t xml:space="preserve"> </w:t>
      </w:r>
      <w:r w:rsidR="00556A0D" w:rsidRPr="00556A0D">
        <w:t xml:space="preserve">is the angular velocity of the aggregate and </w:t>
      </w: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a</m:t>
            </m:r>
          </m:sub>
        </m:sSub>
      </m:oMath>
      <w:r w:rsidR="00556A0D" w:rsidRPr="00556A0D">
        <w:t xml:space="preserve"> is its moment of inertia</w:t>
      </w:r>
      <w:r w:rsidR="00556A0D">
        <w:t xml:space="preserve">. </w:t>
      </w:r>
      <w:r w:rsidR="00556A0D" w:rsidRPr="00556A0D">
        <w:t>Schematic of the aggregate loaded with power</w:t>
      </w:r>
      <w:r w:rsidR="00556A0D">
        <w:t xml:space="preserve"> is shown below:</w:t>
      </w:r>
    </w:p>
    <w:p w14:paraId="0B3F3BF4" w14:textId="77777777" w:rsidR="0056556D" w:rsidRDefault="0056556D" w:rsidP="0056556D">
      <w:pPr>
        <w:jc w:val="center"/>
      </w:pPr>
      <w:r w:rsidRPr="0056556D">
        <w:rPr>
          <w:noProof/>
          <w:lang w:val="nb-NO" w:eastAsia="nb-NO"/>
        </w:rPr>
        <w:drawing>
          <wp:inline distT="0" distB="0" distL="0" distR="0" wp14:anchorId="0B3F3C77" wp14:editId="0B3F3C78">
            <wp:extent cx="2638460" cy="1084521"/>
            <wp:effectExtent l="0" t="0" r="0" b="1905"/>
            <wp:docPr id="18" name="Bilde 18" descr="C:\Users\liubomyr\OneDrive\Documents\PhD\HydroPowerLib\Resources\Images\agreggate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bomyr\OneDrive\Documents\PhD\HydroPowerLib\Resources\Images\agreggatePic.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5596" cy="1108006"/>
                    </a:xfrm>
                    <a:prstGeom prst="rect">
                      <a:avLst/>
                    </a:prstGeom>
                    <a:noFill/>
                    <a:ln>
                      <a:noFill/>
                    </a:ln>
                  </pic:spPr>
                </pic:pic>
              </a:graphicData>
            </a:graphic>
          </wp:inline>
        </w:drawing>
      </w:r>
    </w:p>
    <w:p w14:paraId="0B3F3BF5" w14:textId="77777777" w:rsidR="000B3294" w:rsidRDefault="000B3294" w:rsidP="000B3294">
      <w:r>
        <w:t xml:space="preserve">The kinetic energy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m:t>
            </m:r>
          </m:sub>
        </m:sSub>
      </m:oMath>
      <w:r>
        <w:t xml:space="preserve"> is changed by power terms operating on the aggregate axis, e.g., the turbine shaft power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ts</m:t>
            </m:r>
          </m:sub>
        </m:sSub>
      </m:oMath>
      <w:r>
        <w:t xml:space="preserve"> produced by the turbine, friction power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f,a</m:t>
            </m:r>
          </m:sub>
        </m:sSub>
      </m:oMath>
      <w:r>
        <w:t xml:space="preserve">, and power taken up by the generator,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g</m:t>
            </m:r>
          </m:sub>
        </m:sSub>
      </m:oMath>
      <w:r>
        <w:t>.</w:t>
      </w:r>
      <w:r w:rsidR="001368CB">
        <w:t xml:space="preserve"> And from energy balance, can be expressed as follows:</w:t>
      </w:r>
    </w:p>
    <w:p w14:paraId="0B3F3BF6" w14:textId="77777777" w:rsidR="001368CB" w:rsidRDefault="00C769C5" w:rsidP="000B3294">
      <m:oMathPara>
        <m:oMath>
          <m:f>
            <m:fPr>
              <m:ctrlPr>
                <w:rPr>
                  <w:rFonts w:ascii="Cambria Math" w:hAnsi="Cambria Math"/>
                </w:rPr>
              </m:ctrlPr>
            </m:fPr>
            <m:num>
              <m:r>
                <w:rPr>
                  <w:rFonts w:ascii="Cambria Math" w:hAnsi="Cambria Math"/>
                </w:rPr>
                <m:t>d</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m:t>
                  </m:r>
                </m:sub>
              </m:sSub>
            </m:num>
            <m:den>
              <m:r>
                <w:rPr>
                  <w:rFonts w:ascii="Cambria Math" w:hAnsi="Cambria Math"/>
                </w:rPr>
                <m:t>dt</m:t>
              </m:r>
            </m:den>
          </m:f>
          <m:r>
            <m:rPr>
              <m:sty m:val="p"/>
            </m:rPr>
            <w:rPr>
              <w:rFonts w:ascii="Cambria Math" w:hAnsi="Cambria Math"/>
              <w:lang w:val="nb-NO"/>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ts</m:t>
              </m:r>
            </m:sub>
          </m:sSub>
          <m:r>
            <m:rPr>
              <m:sty m:val="p"/>
            </m:rPr>
            <w:rPr>
              <w:rFonts w:ascii="Cambria Math" w:hAnsi="Cambria Math"/>
              <w:lang w:val="nb-NO"/>
            </w:rPr>
            <m:t xml:space="preserve">-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f,a</m:t>
              </m:r>
            </m:sub>
          </m:sSub>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g</m:t>
              </m:r>
            </m:sub>
          </m:sSub>
        </m:oMath>
      </m:oMathPara>
    </w:p>
    <w:p w14:paraId="0B3F3BF7" w14:textId="77777777" w:rsidR="000B3294" w:rsidRDefault="00C769C5" w:rsidP="000B3294">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f,a</m:t>
            </m:r>
          </m:sub>
        </m:sSub>
      </m:oMath>
      <w:r w:rsidR="000B3294">
        <w:t xml:space="preserve"> is the frictional power loss in the aggregate. This frictional power loss is mainly due to losses in the shaft supporting bearings, losses in the transmission gearboxes and losses in the windage (air gap). For simplicity, it is assumed that the bearing term is dominating, and express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f,a</m:t>
            </m:r>
          </m:sub>
        </m:sSub>
      </m:oMath>
      <w:r w:rsidR="000B3294">
        <w:rPr>
          <w:rFonts w:eastAsiaTheme="minorEastAsia"/>
        </w:rPr>
        <w:t xml:space="preserve"> </w:t>
      </w:r>
      <w:r w:rsidR="000B3294">
        <w:t xml:space="preserve">as </w:t>
      </w:r>
    </w:p>
    <w:p w14:paraId="0B3F3BF8" w14:textId="77777777" w:rsidR="000B3294" w:rsidRDefault="00C769C5" w:rsidP="000B3294">
      <w:pPr>
        <w:rPr>
          <w:rFonts w:eastAsiaTheme="minorEastAsia"/>
        </w:rPr>
      </w:pPr>
      <m:oMathPara>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f,a</m:t>
              </m:r>
            </m:sub>
          </m:sSub>
          <m:r>
            <w:rPr>
              <w:rFonts w:ascii="Cambria Math" w:eastAsiaTheme="minorEastAsia" w:hAnsi="Cambria Math"/>
            </w:rPr>
            <m:t>=</m:t>
          </m:r>
          <m:f>
            <m:fPr>
              <m:ctrlPr>
                <w:rPr>
                  <w:rFonts w:ascii="Cambria Math" w:eastAsiaTheme="minorEastAsia" w:hAnsi="Cambria Math"/>
                  <w:i/>
                  <w:lang w:val="nb-NO"/>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f,b</m:t>
              </m:r>
            </m:sub>
          </m:sSub>
          <m:sSubSup>
            <m:sSubSupPr>
              <m:ctrlPr>
                <w:rPr>
                  <w:rFonts w:ascii="Cambria Math" w:eastAsiaTheme="minorEastAsia" w:hAnsi="Cambria Math"/>
                  <w:i/>
                </w:rPr>
              </m:ctrlPr>
            </m:sSubSupPr>
            <m:e>
              <m:r>
                <w:rPr>
                  <w:rFonts w:ascii="Cambria Math" w:eastAsiaTheme="minorEastAsia" w:hAnsi="Cambria Math"/>
                </w:rPr>
                <m:t>ω</m:t>
              </m:r>
            </m:e>
            <m:sub>
              <m:r>
                <w:rPr>
                  <w:rFonts w:ascii="Cambria Math" w:eastAsiaTheme="minorEastAsia" w:hAnsi="Cambria Math"/>
                </w:rPr>
                <m:t>a</m:t>
              </m:r>
            </m:sub>
            <m:sup>
              <m:r>
                <w:rPr>
                  <w:rFonts w:ascii="Cambria Math" w:eastAsiaTheme="minorEastAsia" w:hAnsi="Cambria Math"/>
                </w:rPr>
                <m:t>2</m:t>
              </m:r>
            </m:sup>
          </m:sSubSup>
        </m:oMath>
      </m:oMathPara>
    </w:p>
    <w:p w14:paraId="0B3F3BF9" w14:textId="77777777" w:rsidR="000B3294" w:rsidRDefault="000B3294" w:rsidP="000B3294">
      <w:r>
        <w:t xml:space="preserve">where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f,b</m:t>
            </m:r>
          </m:sub>
        </m:sSub>
      </m:oMath>
      <w:r>
        <w:t xml:space="preserve"> is the bearing friction factor.</w:t>
      </w:r>
    </w:p>
    <w:p w14:paraId="0B3F3BFA" w14:textId="77777777" w:rsidR="0037479C" w:rsidRPr="003F349C" w:rsidRDefault="000B3294">
      <w:pPr>
        <w:rPr>
          <w:rFonts w:eastAsiaTheme="minorEastAsia"/>
        </w:rPr>
      </w:pPr>
      <w:r>
        <w:t xml:space="preserve">The power taken up by the generator, is transmitted to the grid with electric efficiency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e</m:t>
            </m:r>
          </m:sub>
        </m:sSub>
      </m:oMath>
      <w:r>
        <w:t>, thus the electric power available on the grid is</w:t>
      </w:r>
      <m:oMath>
        <m:r>
          <m:rPr>
            <m:sty m:val="p"/>
          </m:rPr>
          <w:rPr>
            <w:rFonts w:ascii="Cambria Math" w:eastAsiaTheme="minorEastAsia" w:hAnsi="Cambria Math"/>
          </w:rPr>
          <w:br/>
        </m:r>
      </m:oMath>
      <m:oMathPara>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e</m:t>
              </m:r>
            </m:sub>
          </m:sSub>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g</m:t>
              </m:r>
            </m:sub>
          </m:sSub>
        </m:oMath>
      </m:oMathPara>
    </w:p>
    <w:p w14:paraId="0B3F3BFB" w14:textId="77777777" w:rsidR="003F349C" w:rsidRPr="000B3294" w:rsidRDefault="003F349C">
      <w:pPr>
        <w:rPr>
          <w:rFonts w:eastAsiaTheme="minorEastAsia"/>
        </w:rPr>
      </w:pPr>
      <w:r>
        <w:rPr>
          <w:rFonts w:eastAsiaTheme="minorEastAsia"/>
        </w:rPr>
        <w:t>…</w:t>
      </w:r>
    </w:p>
    <w:p w14:paraId="0B3F3BFC" w14:textId="77777777" w:rsidR="00CB5E41" w:rsidRDefault="00CB5E41" w:rsidP="00CB5E41">
      <w:pPr>
        <w:pStyle w:val="Overskrift1"/>
        <w:rPr>
          <w:rFonts w:eastAsiaTheme="minorEastAsia"/>
        </w:rPr>
      </w:pPr>
      <w:r>
        <w:rPr>
          <w:rFonts w:eastAsiaTheme="minorEastAsia"/>
        </w:rPr>
        <w:t>Friction force</w:t>
      </w:r>
    </w:p>
    <w:p w14:paraId="0B3F3BFD" w14:textId="77777777" w:rsidR="00CB5E41" w:rsidRDefault="00CB5E41" w:rsidP="00CB5E41">
      <w:r>
        <w:t xml:space="preserve">The friction force </w:t>
      </w:r>
      <m:oMath>
        <m:sSub>
          <m:sSubPr>
            <m:ctrlPr>
              <w:rPr>
                <w:rFonts w:ascii="Cambria Math" w:hAnsi="Cambria Math"/>
                <w:i/>
              </w:rPr>
            </m:ctrlPr>
          </m:sSubPr>
          <m:e>
            <m:r>
              <w:rPr>
                <w:rFonts w:ascii="Cambria Math" w:hAnsi="Cambria Math"/>
              </w:rPr>
              <m:t>F</m:t>
            </m:r>
          </m:e>
          <m:sub>
            <m:r>
              <w:rPr>
                <w:rFonts w:ascii="Cambria Math" w:hAnsi="Cambria Math"/>
              </w:rPr>
              <m:t>f</m:t>
            </m:r>
          </m:sub>
        </m:sSub>
      </m:oMath>
      <w:r>
        <w:t xml:space="preserve"> is directed in the opposite direction of the velocity </w:t>
      </w:r>
      <m:oMath>
        <m:r>
          <w:rPr>
            <w:rFonts w:ascii="Cambria Math" w:hAnsi="Cambria Math"/>
          </w:rPr>
          <m:t>v</m:t>
        </m:r>
      </m:oMath>
      <w:r>
        <w:t xml:space="preserve"> of the fluid. Expression for friction force in fluid pipe using the Darcy friction factor</w:t>
      </w:r>
      <w:r w:rsidR="000159FC">
        <w:t xml:space="preserve"> </w:t>
      </w:r>
      <m:oMath>
        <m:sSub>
          <m:sSubPr>
            <m:ctrlPr>
              <w:rPr>
                <w:rFonts w:ascii="Cambria Math" w:hAnsi="Cambria Math"/>
                <w:i/>
              </w:rPr>
            </m:ctrlPr>
          </m:sSubPr>
          <m:e>
            <m:r>
              <w:rPr>
                <w:rFonts w:ascii="Cambria Math" w:hAnsi="Cambria Math"/>
              </w:rPr>
              <m:t>f</m:t>
            </m:r>
          </m:e>
          <m:sub>
            <m:r>
              <w:rPr>
                <w:rFonts w:ascii="Cambria Math" w:hAnsi="Cambria Math"/>
              </w:rPr>
              <m:t>D</m:t>
            </m:r>
          </m:sub>
        </m:sSub>
      </m:oMath>
      <w:r>
        <w:t xml:space="preserve"> is the following:</w:t>
      </w:r>
    </w:p>
    <w:p w14:paraId="0B3F3BFE" w14:textId="77777777" w:rsidR="00CB5E41" w:rsidRPr="00CB5E41" w:rsidRDefault="00C769C5" w:rsidP="00CB5E41">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L</m:t>
          </m:r>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πρDv</m:t>
          </m:r>
          <m:d>
            <m:dPr>
              <m:begChr m:val="|"/>
              <m:endChr m:val="|"/>
              <m:ctrlPr>
                <w:rPr>
                  <w:rFonts w:ascii="Cambria Math" w:hAnsi="Cambria Math"/>
                  <w:i/>
                </w:rPr>
              </m:ctrlPr>
            </m:dPr>
            <m:e>
              <m:r>
                <w:rPr>
                  <w:rFonts w:ascii="Cambria Math" w:hAnsi="Cambria Math"/>
                </w:rPr>
                <m:t>v</m:t>
              </m:r>
            </m:e>
          </m:d>
        </m:oMath>
      </m:oMathPara>
    </w:p>
    <w:p w14:paraId="0B3F3BFF" w14:textId="77777777" w:rsidR="00CB5E41" w:rsidRDefault="00CB5E41" w:rsidP="00CB5E41">
      <w:pPr>
        <w:rPr>
          <w:rFonts w:eastAsiaTheme="minorEastAsia"/>
        </w:rPr>
      </w:pPr>
      <w:r>
        <w:rPr>
          <w:rFonts w:eastAsiaTheme="minorEastAsia"/>
        </w:rPr>
        <w:t xml:space="preserve">where </w:t>
      </w:r>
      <m:oMath>
        <m:r>
          <w:rPr>
            <w:rFonts w:ascii="Cambria Math" w:hAnsi="Cambria Math"/>
          </w:rPr>
          <m:t>L</m:t>
        </m:r>
      </m:oMath>
      <w:r>
        <w:rPr>
          <w:rFonts w:eastAsiaTheme="minorEastAsia"/>
        </w:rPr>
        <w:t xml:space="preserve"> – length of the pipe, </w:t>
      </w:r>
      <m:oMath>
        <m:r>
          <w:rPr>
            <w:rFonts w:ascii="Cambria Math" w:hAnsi="Cambria Math"/>
          </w:rPr>
          <m:t>D</m:t>
        </m:r>
      </m:oMath>
      <w:r>
        <w:rPr>
          <w:rFonts w:eastAsiaTheme="minorEastAsia"/>
        </w:rPr>
        <w:t xml:space="preserve"> – diameter of the pipe</w:t>
      </w:r>
      <w:r w:rsidR="000159FC">
        <w:rPr>
          <w:rFonts w:eastAsiaTheme="minorEastAsia"/>
        </w:rPr>
        <w:t>.</w:t>
      </w:r>
    </w:p>
    <w:p w14:paraId="0B3F3C00" w14:textId="77777777" w:rsidR="000159FC" w:rsidRDefault="000159FC" w:rsidP="00CB5E41">
      <w:pPr>
        <w:rPr>
          <w:rFonts w:eastAsiaTheme="minorEastAsia"/>
        </w:rPr>
      </w:pPr>
      <w:r>
        <w:rPr>
          <w:rFonts w:eastAsiaTheme="minorEastAsia"/>
        </w:rPr>
        <w:t>The Darcy friction factor is defined in respect to Reynold’s number</w:t>
      </w:r>
      <w:r w:rsidR="0093608E">
        <w:rPr>
          <w:rFonts w:eastAsiaTheme="minorEastAsia"/>
        </w:rPr>
        <w:t xml:space="preserve"> </w:t>
      </w:r>
      <m:oMath>
        <m:sSub>
          <m:sSubPr>
            <m:ctrlPr>
              <w:rPr>
                <w:rFonts w:ascii="Cambria Math" w:hAnsi="Cambria Math"/>
                <w:i/>
              </w:rPr>
            </m:ctrlPr>
          </m:sSubPr>
          <m:e>
            <m:r>
              <w:rPr>
                <w:rFonts w:ascii="Cambria Math" w:hAnsi="Cambria Math"/>
              </w:rPr>
              <m:t>N</m:t>
            </m:r>
          </m:e>
          <m:sub>
            <m:r>
              <w:rPr>
                <w:rFonts w:ascii="Cambria Math" w:hAnsi="Cambria Math"/>
              </w:rPr>
              <m:t>Re</m:t>
            </m:r>
          </m:sub>
        </m:sSub>
      </m:oMath>
      <w:r w:rsidR="0093608E">
        <w:rPr>
          <w:rFonts w:eastAsiaTheme="minorEastAsia"/>
        </w:rPr>
        <w:t xml:space="preserve"> and depends on which different formulas can be used. The Reynold’s number is calculated as follows:</w:t>
      </w:r>
    </w:p>
    <w:p w14:paraId="0B3F3C01" w14:textId="77777777" w:rsidR="0093608E" w:rsidRPr="0093608E" w:rsidRDefault="00C769C5" w:rsidP="00CB5E41">
      <w:pPr>
        <w:rPr>
          <w:rFonts w:eastAsiaTheme="minorEastAsia"/>
        </w:rPr>
      </w:pPr>
      <m:oMathPara>
        <m:oMath>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m:t>
          </m:r>
          <m:f>
            <m:fPr>
              <m:ctrlPr>
                <w:rPr>
                  <w:rFonts w:ascii="Cambria Math" w:hAnsi="Cambria Math"/>
                  <w:i/>
                </w:rPr>
              </m:ctrlPr>
            </m:fPr>
            <m:num>
              <m:r>
                <w:rPr>
                  <w:rFonts w:ascii="Cambria Math" w:hAnsi="Cambria Math"/>
                </w:rPr>
                <m:t>ρ</m:t>
              </m:r>
              <m:d>
                <m:dPr>
                  <m:begChr m:val="|"/>
                  <m:endChr m:val="|"/>
                  <m:ctrlPr>
                    <w:rPr>
                      <w:rFonts w:ascii="Cambria Math" w:hAnsi="Cambria Math"/>
                      <w:i/>
                    </w:rPr>
                  </m:ctrlPr>
                </m:dPr>
                <m:e>
                  <m:r>
                    <w:rPr>
                      <w:rFonts w:ascii="Cambria Math" w:hAnsi="Cambria Math"/>
                    </w:rPr>
                    <m:t>v</m:t>
                  </m:r>
                </m:e>
              </m:d>
              <m:r>
                <w:rPr>
                  <w:rFonts w:ascii="Cambria Math" w:hAnsi="Cambria Math"/>
                </w:rPr>
                <m:t>D</m:t>
              </m:r>
            </m:num>
            <m:den>
              <m:r>
                <w:rPr>
                  <w:rFonts w:ascii="Cambria Math" w:hAnsi="Cambria Math"/>
                </w:rPr>
                <m:t>μ</m:t>
              </m:r>
            </m:den>
          </m:f>
        </m:oMath>
      </m:oMathPara>
    </w:p>
    <w:p w14:paraId="0B3F3C02" w14:textId="77777777" w:rsidR="0093608E" w:rsidRDefault="0093608E" w:rsidP="00CB5E41">
      <w:pPr>
        <w:rPr>
          <w:rFonts w:eastAsiaTheme="minorEastAsia"/>
        </w:rPr>
      </w:pPr>
      <w:r>
        <w:rPr>
          <w:rFonts w:eastAsiaTheme="minorEastAsia"/>
        </w:rPr>
        <w:lastRenderedPageBreak/>
        <w:t xml:space="preserve">where </w:t>
      </w:r>
      <m:oMath>
        <m:r>
          <w:rPr>
            <w:rFonts w:ascii="Cambria Math" w:hAnsi="Cambria Math"/>
          </w:rPr>
          <m:t>μ</m:t>
        </m:r>
      </m:oMath>
      <w:r>
        <w:rPr>
          <w:rFonts w:eastAsiaTheme="minorEastAsia"/>
        </w:rPr>
        <w:t xml:space="preserve"> – d</w:t>
      </w:r>
      <w:r w:rsidRPr="0093608E">
        <w:rPr>
          <w:rFonts w:eastAsiaTheme="minorEastAsia"/>
        </w:rPr>
        <w:t>ynamic viscosity of water</w:t>
      </w:r>
      <w:r>
        <w:rPr>
          <w:rFonts w:eastAsiaTheme="minorEastAsia"/>
        </w:rPr>
        <w:t xml:space="preserve"> and </w:t>
      </w:r>
      <m:oMath>
        <m:r>
          <w:rPr>
            <w:rFonts w:ascii="Cambria Math" w:hAnsi="Cambria Math"/>
          </w:rPr>
          <m:t>ρ</m:t>
        </m:r>
      </m:oMath>
      <w:r>
        <w:rPr>
          <w:rFonts w:eastAsiaTheme="minorEastAsia"/>
        </w:rPr>
        <w:t xml:space="preserve"> – water density. </w:t>
      </w:r>
    </w:p>
    <w:p w14:paraId="0B3F3C03" w14:textId="77777777" w:rsidR="0093608E" w:rsidRDefault="0093608E" w:rsidP="00CB5E41">
      <w:pPr>
        <w:rPr>
          <w:rFonts w:eastAsiaTheme="minorEastAsia"/>
        </w:rPr>
      </w:pPr>
      <w:r>
        <w:rPr>
          <w:rFonts w:eastAsiaTheme="minorEastAsia"/>
        </w:rPr>
        <w:t>Depends on the Reynold’s number, the flow can be:</w:t>
      </w:r>
    </w:p>
    <w:p w14:paraId="0B3F3C04" w14:textId="77777777" w:rsidR="0093608E" w:rsidRDefault="0093608E" w:rsidP="0093608E">
      <w:pPr>
        <w:pStyle w:val="Listeavsnitt"/>
        <w:numPr>
          <w:ilvl w:val="0"/>
          <w:numId w:val="2"/>
        </w:numPr>
        <w:rPr>
          <w:rFonts w:eastAsiaTheme="minorEastAsia"/>
        </w:rPr>
      </w:pPr>
      <w:r w:rsidRPr="0093608E">
        <w:rPr>
          <w:rFonts w:eastAsiaTheme="minorEastAsia"/>
        </w:rPr>
        <w:t>Turbulent (</w:t>
      </w:r>
      <m:oMath>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&gt;2300</m:t>
        </m:r>
      </m:oMath>
      <w:r w:rsidRPr="0093608E">
        <w:rPr>
          <w:rFonts w:eastAsiaTheme="minorEastAsia"/>
        </w:rPr>
        <w:t>)</w:t>
      </w:r>
      <w:r>
        <w:rPr>
          <w:rFonts w:eastAsiaTheme="minorEastAsia"/>
        </w:rPr>
        <w:t xml:space="preserve">, which is a flow </w:t>
      </w:r>
      <w:r w:rsidR="006F0B67">
        <w:rPr>
          <w:rFonts w:eastAsiaTheme="minorEastAsia"/>
        </w:rPr>
        <w:t xml:space="preserve">regime </w:t>
      </w:r>
      <w:r>
        <w:rPr>
          <w:rFonts w:eastAsiaTheme="minorEastAsia"/>
        </w:rPr>
        <w:t xml:space="preserve">where the velocity across the pipe has a stochastic nature, and </w:t>
      </w:r>
      <w:r w:rsidR="006F0B67">
        <w:rPr>
          <w:rFonts w:eastAsiaTheme="minorEastAsia"/>
        </w:rPr>
        <w:t>where</w:t>
      </w:r>
      <w:r>
        <w:rPr>
          <w:rFonts w:eastAsiaTheme="minorEastAsia"/>
        </w:rPr>
        <w:t xml:space="preserve"> the velocity</w:t>
      </w:r>
      <w:r w:rsidR="006F0B67">
        <w:rPr>
          <w:rFonts w:eastAsiaTheme="minorEastAsia"/>
        </w:rPr>
        <w:t xml:space="preserve"> </w:t>
      </w:r>
      <m:oMath>
        <m:r>
          <w:rPr>
            <w:rFonts w:ascii="Cambria Math" w:hAnsi="Cambria Math"/>
          </w:rPr>
          <m:t>v</m:t>
        </m:r>
      </m:oMath>
      <w:r>
        <w:rPr>
          <w:rFonts w:eastAsiaTheme="minorEastAsia"/>
        </w:rPr>
        <w:t xml:space="preserve"> is more or less uniform across the pipe</w:t>
      </w:r>
      <w:r w:rsidR="006F0B67">
        <w:rPr>
          <w:rFonts w:eastAsiaTheme="minorEastAsia"/>
        </w:rPr>
        <w:t>. In this case the Darcy friction factor can be defined as follows:</w:t>
      </w:r>
    </w:p>
    <w:p w14:paraId="0B3F3C05" w14:textId="77777777" w:rsidR="006F0B67" w:rsidRDefault="00C769C5" w:rsidP="006F0B67">
      <w:pPr>
        <w:pStyle w:val="Listeavsnitt"/>
        <w:ind w:left="1416"/>
        <w:rPr>
          <w:rFonts w:eastAsiaTheme="minorEastAsia"/>
        </w:rPr>
      </w:pPr>
      <m:oMathPara>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f</m:t>
                      </m:r>
                    </m:e>
                    <m:sub>
                      <m:r>
                        <w:rPr>
                          <w:rFonts w:ascii="Cambria Math" w:hAnsi="Cambria Math"/>
                        </w:rPr>
                        <m:t>D</m:t>
                      </m:r>
                    </m:sub>
                  </m:sSub>
                </m:e>
              </m:rad>
            </m:den>
          </m:f>
          <m:r>
            <w:rPr>
              <w:rFonts w:ascii="Cambria Math" w:hAnsi="Cambria Math"/>
            </w:rPr>
            <m:t>=-2</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r>
                        <w:rPr>
                          <w:rFonts w:ascii="Cambria Math" w:hAnsi="Cambria Math"/>
                        </w:rPr>
                        <m:t>ϵ</m:t>
                      </m:r>
                    </m:num>
                    <m:den>
                      <m:r>
                        <w:rPr>
                          <w:rFonts w:ascii="Cambria Math" w:hAnsi="Cambria Math"/>
                        </w:rPr>
                        <m:t>3.7D</m:t>
                      </m:r>
                    </m:den>
                  </m:f>
                  <m:r>
                    <w:rPr>
                      <w:rFonts w:ascii="Cambria Math" w:hAnsi="Cambria Math"/>
                    </w:rPr>
                    <m:t>+</m:t>
                  </m:r>
                  <m:f>
                    <m:fPr>
                      <m:ctrlPr>
                        <w:rPr>
                          <w:rFonts w:ascii="Cambria Math" w:hAnsi="Cambria Math"/>
                          <w:i/>
                        </w:rPr>
                      </m:ctrlPr>
                    </m:fPr>
                    <m:num>
                      <m:r>
                        <w:rPr>
                          <w:rFonts w:ascii="Cambria Math" w:hAnsi="Cambria Math"/>
                        </w:rPr>
                        <m:t>5.74</m:t>
                      </m:r>
                    </m:num>
                    <m:den>
                      <m:sSubSup>
                        <m:sSubSupPr>
                          <m:ctrlPr>
                            <w:rPr>
                              <w:rFonts w:ascii="Cambria Math" w:hAnsi="Cambria Math"/>
                              <w:i/>
                            </w:rPr>
                          </m:ctrlPr>
                        </m:sSubSupPr>
                        <m:e>
                          <m:r>
                            <w:rPr>
                              <w:rFonts w:ascii="Cambria Math" w:hAnsi="Cambria Math"/>
                            </w:rPr>
                            <m:t>N</m:t>
                          </m:r>
                        </m:e>
                        <m:sub>
                          <m:r>
                            <w:rPr>
                              <w:rFonts w:ascii="Cambria Math" w:hAnsi="Cambria Math"/>
                            </w:rPr>
                            <m:t>Re</m:t>
                          </m:r>
                        </m:sub>
                        <m:sup>
                          <m:r>
                            <w:rPr>
                              <w:rFonts w:ascii="Cambria Math" w:hAnsi="Cambria Math"/>
                            </w:rPr>
                            <m:t>0.9</m:t>
                          </m:r>
                        </m:sup>
                      </m:sSubSup>
                    </m:den>
                  </m:f>
                </m:e>
              </m:d>
            </m:e>
          </m:func>
        </m:oMath>
      </m:oMathPara>
    </w:p>
    <w:p w14:paraId="0B3F3C06" w14:textId="77777777" w:rsidR="006F0B67" w:rsidRDefault="006F0B67" w:rsidP="0093608E">
      <w:pPr>
        <w:pStyle w:val="Listeavsnitt"/>
        <w:numPr>
          <w:ilvl w:val="0"/>
          <w:numId w:val="2"/>
        </w:numPr>
        <w:rPr>
          <w:rFonts w:eastAsiaTheme="minorEastAsia"/>
        </w:rPr>
      </w:pPr>
      <w:r>
        <w:rPr>
          <w:rFonts w:eastAsiaTheme="minorEastAsia"/>
        </w:rPr>
        <w:t>Laminar (</w:t>
      </w:r>
      <m:oMath>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&lt;2100</m:t>
        </m:r>
      </m:oMath>
      <w:r>
        <w:rPr>
          <w:rFonts w:eastAsiaTheme="minorEastAsia"/>
        </w:rPr>
        <w:t xml:space="preserve">), which is a flow regime with a regular velocity </w:t>
      </w:r>
      <m:oMath>
        <m:r>
          <w:rPr>
            <w:rFonts w:ascii="Cambria Math" w:hAnsi="Cambria Math"/>
          </w:rPr>
          <m:t>v</m:t>
        </m:r>
      </m:oMath>
      <w:r>
        <w:rPr>
          <w:rFonts w:eastAsiaTheme="minorEastAsia"/>
        </w:rPr>
        <w:t xml:space="preserve"> which varies as a parabola with radius of the pipe, with zero velocity at the pipe wall and maximal velocity at the center of the pipe.</w:t>
      </w:r>
      <w:r w:rsidR="0085113C">
        <w:rPr>
          <w:rFonts w:eastAsiaTheme="minorEastAsia"/>
        </w:rPr>
        <w:t xml:space="preserve"> Can be calculated in the following way:</w:t>
      </w:r>
    </w:p>
    <w:p w14:paraId="0B3F3C07" w14:textId="77777777" w:rsidR="006F0B67" w:rsidRPr="0085113C" w:rsidRDefault="00C769C5" w:rsidP="006F0B67">
      <w:pPr>
        <w:pStyle w:val="Listeavsnitt"/>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64</m:t>
              </m:r>
            </m:num>
            <m:den>
              <m:sSub>
                <m:sSubPr>
                  <m:ctrlPr>
                    <w:rPr>
                      <w:rFonts w:ascii="Cambria Math" w:hAnsi="Cambria Math"/>
                      <w:i/>
                    </w:rPr>
                  </m:ctrlPr>
                </m:sSubPr>
                <m:e>
                  <m:r>
                    <w:rPr>
                      <w:rFonts w:ascii="Cambria Math" w:hAnsi="Cambria Math"/>
                    </w:rPr>
                    <m:t>N</m:t>
                  </m:r>
                </m:e>
                <m:sub>
                  <m:r>
                    <w:rPr>
                      <w:rFonts w:ascii="Cambria Math" w:hAnsi="Cambria Math"/>
                    </w:rPr>
                    <m:t>Re</m:t>
                  </m:r>
                </m:sub>
              </m:sSub>
            </m:den>
          </m:f>
        </m:oMath>
      </m:oMathPara>
    </w:p>
    <w:p w14:paraId="0B3F3C08" w14:textId="77777777" w:rsidR="0085113C" w:rsidRDefault="0085113C" w:rsidP="0085113C">
      <w:pPr>
        <w:pStyle w:val="Listeavsnitt"/>
        <w:numPr>
          <w:ilvl w:val="0"/>
          <w:numId w:val="2"/>
        </w:numPr>
        <w:rPr>
          <w:rFonts w:eastAsiaTheme="minorEastAsia"/>
        </w:rPr>
      </w:pPr>
      <w:r w:rsidRPr="0085113C">
        <w:rPr>
          <w:rFonts w:eastAsiaTheme="minorEastAsia"/>
        </w:rPr>
        <w:t>Transitional zone</w:t>
      </w:r>
      <w:r>
        <w:rPr>
          <w:rFonts w:eastAsiaTheme="minorEastAsia"/>
        </w:rPr>
        <w:t xml:space="preserve"> between the laminar and turbulent regions (</w:t>
      </w:r>
      <m:oMath>
        <m:r>
          <w:rPr>
            <w:rFonts w:ascii="Cambria Math" w:eastAsiaTheme="minorEastAsia" w:hAnsi="Cambria Math"/>
          </w:rPr>
          <m:t>2100</m:t>
        </m:r>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≤2300</m:t>
        </m:r>
      </m:oMath>
      <w:r>
        <w:rPr>
          <w:rFonts w:eastAsiaTheme="minorEastAsia"/>
        </w:rPr>
        <w:t>)</w:t>
      </w:r>
      <w:r w:rsidR="00083034">
        <w:rPr>
          <w:rFonts w:eastAsiaTheme="minorEastAsia"/>
        </w:rPr>
        <w:t xml:space="preserve">m which can be defined by the interpolation expression, in this case the cubic fitting with the same slope as laminar friction at </w:t>
      </w:r>
      <m:oMath>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=2100</m:t>
        </m:r>
      </m:oMath>
      <w:r w:rsidR="00083034">
        <w:rPr>
          <w:rFonts w:eastAsiaTheme="minorEastAsia"/>
        </w:rPr>
        <w:t xml:space="preserve"> and turbulent</w:t>
      </w:r>
      <w:r w:rsidR="00083034" w:rsidRPr="00083034">
        <w:rPr>
          <w:rFonts w:eastAsiaTheme="minorEastAsia"/>
        </w:rPr>
        <w:t xml:space="preserve"> </w:t>
      </w:r>
      <w:r w:rsidR="00083034">
        <w:rPr>
          <w:rFonts w:eastAsiaTheme="minorEastAsia"/>
        </w:rPr>
        <w:t xml:space="preserve">friction at </w:t>
      </w:r>
      <m:oMath>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=2300</m:t>
        </m:r>
      </m:oMath>
      <w:r w:rsidR="00083034">
        <w:rPr>
          <w:rFonts w:eastAsiaTheme="minorEastAsia"/>
        </w:rPr>
        <w:t xml:space="preserve"> will be used.</w:t>
      </w:r>
      <w:r w:rsidR="003F00A0">
        <w:rPr>
          <w:rFonts w:eastAsiaTheme="minorEastAsia"/>
        </w:rPr>
        <w:t xml:space="preserve"> To achieve global differentiability, with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Re</m:t>
                </m:r>
              </m:sub>
            </m:sSub>
          </m:e>
        </m:d>
        <m:r>
          <w:rPr>
            <w:rFonts w:ascii="Cambria Math" w:eastAsiaTheme="minorEastAsia" w:hAnsi="Cambria Math"/>
          </w:rPr>
          <m:t>=a</m:t>
        </m:r>
        <m:sSubSup>
          <m:sSubSupPr>
            <m:ctrlPr>
              <w:rPr>
                <w:rFonts w:ascii="Cambria Math" w:hAnsi="Cambria Math"/>
                <w:i/>
              </w:rPr>
            </m:ctrlPr>
          </m:sSubSupPr>
          <m:e>
            <m:r>
              <w:rPr>
                <w:rFonts w:ascii="Cambria Math" w:hAnsi="Cambria Math"/>
              </w:rPr>
              <m:t>N</m:t>
            </m:r>
          </m:e>
          <m:sub>
            <m:r>
              <w:rPr>
                <w:rFonts w:ascii="Cambria Math" w:hAnsi="Cambria Math"/>
              </w:rPr>
              <m:t>Re</m:t>
            </m:r>
          </m:sub>
          <m:sup>
            <m:r>
              <w:rPr>
                <w:rFonts w:ascii="Cambria Math" w:hAnsi="Cambria Math"/>
              </w:rPr>
              <m:t>3</m:t>
            </m:r>
          </m:sup>
        </m:sSubSup>
        <m:r>
          <w:rPr>
            <w:rFonts w:ascii="Cambria Math" w:hAnsi="Cambria Math"/>
          </w:rPr>
          <m:t>+b</m:t>
        </m:r>
        <m:sSubSup>
          <m:sSubSupPr>
            <m:ctrlPr>
              <w:rPr>
                <w:rFonts w:ascii="Cambria Math" w:hAnsi="Cambria Math"/>
                <w:i/>
              </w:rPr>
            </m:ctrlPr>
          </m:sSubSupPr>
          <m:e>
            <m:r>
              <w:rPr>
                <w:rFonts w:ascii="Cambria Math" w:hAnsi="Cambria Math"/>
              </w:rPr>
              <m:t>N</m:t>
            </m:r>
          </m:e>
          <m:sub>
            <m:r>
              <w:rPr>
                <w:rFonts w:ascii="Cambria Math" w:hAnsi="Cambria Math"/>
              </w:rPr>
              <m:t>Re</m:t>
            </m:r>
          </m:sub>
          <m:sup>
            <m:r>
              <w:rPr>
                <w:rFonts w:ascii="Cambria Math" w:hAnsi="Cambria Math"/>
              </w:rPr>
              <m:t>2</m:t>
            </m:r>
          </m:sup>
        </m:sSubSup>
        <m:r>
          <w:rPr>
            <w:rFonts w:ascii="Cambria Math" w:hAnsi="Cambria Math"/>
          </w:rPr>
          <m:t>+c</m:t>
        </m:r>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+d</m:t>
        </m:r>
      </m:oMath>
      <w:r w:rsidR="003F00A0">
        <w:rPr>
          <w:rFonts w:eastAsiaTheme="minorEastAsia"/>
        </w:rPr>
        <w:t>, thus:</w:t>
      </w:r>
    </w:p>
    <w:p w14:paraId="0B3F3C09" w14:textId="77777777" w:rsidR="003F00A0" w:rsidRPr="003F00A0" w:rsidRDefault="003F00A0" w:rsidP="003F00A0">
      <w:pPr>
        <w:pStyle w:val="Listeavsnitt"/>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=2100</m:t>
              </m:r>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D</m:t>
              </m:r>
            </m:sub>
            <m:sup>
              <m:r>
                <w:rPr>
                  <w:rFonts w:ascii="Cambria Math" w:eastAsiaTheme="minorEastAsia" w:hAnsi="Cambria Math"/>
                </w:rPr>
                <m:t>L</m:t>
              </m:r>
            </m:sup>
          </m:sSubSup>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=2100</m:t>
              </m:r>
            </m:e>
          </m:d>
        </m:oMath>
      </m:oMathPara>
    </w:p>
    <w:p w14:paraId="0B3F3C0A" w14:textId="77777777" w:rsidR="003F00A0" w:rsidRPr="003F00A0" w:rsidRDefault="003F00A0" w:rsidP="003F00A0">
      <w:pPr>
        <w:pStyle w:val="Listeavsnitt"/>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=2300</m:t>
              </m:r>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D</m:t>
              </m:r>
            </m:sub>
            <m:sup>
              <m:r>
                <w:rPr>
                  <w:rFonts w:ascii="Cambria Math" w:eastAsiaTheme="minorEastAsia" w:hAnsi="Cambria Math"/>
                </w:rPr>
                <m:t>T</m:t>
              </m:r>
            </m:sup>
          </m:sSubSup>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=2300</m:t>
              </m:r>
            </m:e>
          </m:d>
        </m:oMath>
      </m:oMathPara>
    </w:p>
    <w:p w14:paraId="0B3F3C0B" w14:textId="77777777" w:rsidR="003F00A0" w:rsidRPr="001D070D" w:rsidRDefault="00C769C5" w:rsidP="003F00A0">
      <w:pPr>
        <w:pStyle w:val="Listeavsnitt"/>
        <w:rPr>
          <w:rFonts w:eastAsiaTheme="minorEastAsia"/>
        </w:rPr>
      </w:pPr>
      <m:oMathPara>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dp</m:t>
                      </m:r>
                    </m:num>
                    <m:den>
                      <m:r>
                        <w:rPr>
                          <w:rFonts w:ascii="Cambria Math" w:eastAsiaTheme="minorEastAsia" w:hAnsi="Cambria Math"/>
                        </w:rPr>
                        <m:t>d</m:t>
                      </m:r>
                      <m:sSub>
                        <m:sSubPr>
                          <m:ctrlPr>
                            <w:rPr>
                              <w:rFonts w:ascii="Cambria Math" w:hAnsi="Cambria Math"/>
                              <w:i/>
                            </w:rPr>
                          </m:ctrlPr>
                        </m:sSubPr>
                        <m:e>
                          <m:r>
                            <w:rPr>
                              <w:rFonts w:ascii="Cambria Math" w:hAnsi="Cambria Math"/>
                            </w:rPr>
                            <m:t>N</m:t>
                          </m:r>
                        </m:e>
                        <m:sub>
                          <m:r>
                            <w:rPr>
                              <w:rFonts w:ascii="Cambria Math" w:hAnsi="Cambria Math"/>
                            </w:rPr>
                            <m:t>Re</m:t>
                          </m:r>
                        </m:sub>
                      </m:sSub>
                    </m:den>
                  </m:f>
                </m:e>
              </m:d>
            </m:e>
            <m:sub>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=2100</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D</m:t>
                          </m:r>
                        </m:sub>
                        <m:sup>
                          <m:r>
                            <w:rPr>
                              <w:rFonts w:ascii="Cambria Math" w:eastAsiaTheme="minorEastAsia" w:hAnsi="Cambria Math"/>
                            </w:rPr>
                            <m:t>L</m:t>
                          </m:r>
                        </m:sup>
                      </m:sSubSup>
                    </m:num>
                    <m:den>
                      <m:r>
                        <w:rPr>
                          <w:rFonts w:ascii="Cambria Math" w:eastAsiaTheme="minorEastAsia" w:hAnsi="Cambria Math"/>
                        </w:rPr>
                        <m:t>d</m:t>
                      </m:r>
                      <m:sSub>
                        <m:sSubPr>
                          <m:ctrlPr>
                            <w:rPr>
                              <w:rFonts w:ascii="Cambria Math" w:hAnsi="Cambria Math"/>
                              <w:i/>
                            </w:rPr>
                          </m:ctrlPr>
                        </m:sSubPr>
                        <m:e>
                          <m:r>
                            <w:rPr>
                              <w:rFonts w:ascii="Cambria Math" w:hAnsi="Cambria Math"/>
                            </w:rPr>
                            <m:t>N</m:t>
                          </m:r>
                        </m:e>
                        <m:sub>
                          <m:r>
                            <w:rPr>
                              <w:rFonts w:ascii="Cambria Math" w:hAnsi="Cambria Math"/>
                            </w:rPr>
                            <m:t>Re</m:t>
                          </m:r>
                        </m:sub>
                      </m:sSub>
                    </m:den>
                  </m:f>
                </m:e>
              </m:d>
            </m:e>
            <m:sub>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=2100</m:t>
              </m:r>
            </m:sub>
          </m:sSub>
        </m:oMath>
      </m:oMathPara>
    </w:p>
    <w:p w14:paraId="0B3F3C0C" w14:textId="77777777" w:rsidR="001D070D" w:rsidRPr="001D070D" w:rsidRDefault="00C769C5" w:rsidP="001D070D">
      <w:pPr>
        <w:pStyle w:val="Listeavsnitt"/>
        <w:rPr>
          <w:rFonts w:eastAsiaTheme="minorEastAsia"/>
        </w:rPr>
      </w:pPr>
      <m:oMathPara>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dp</m:t>
                      </m:r>
                    </m:num>
                    <m:den>
                      <m:r>
                        <w:rPr>
                          <w:rFonts w:ascii="Cambria Math" w:eastAsiaTheme="minorEastAsia" w:hAnsi="Cambria Math"/>
                        </w:rPr>
                        <m:t>d</m:t>
                      </m:r>
                      <m:sSub>
                        <m:sSubPr>
                          <m:ctrlPr>
                            <w:rPr>
                              <w:rFonts w:ascii="Cambria Math" w:hAnsi="Cambria Math"/>
                              <w:i/>
                            </w:rPr>
                          </m:ctrlPr>
                        </m:sSubPr>
                        <m:e>
                          <m:r>
                            <w:rPr>
                              <w:rFonts w:ascii="Cambria Math" w:hAnsi="Cambria Math"/>
                            </w:rPr>
                            <m:t>N</m:t>
                          </m:r>
                        </m:e>
                        <m:sub>
                          <m:r>
                            <w:rPr>
                              <w:rFonts w:ascii="Cambria Math" w:hAnsi="Cambria Math"/>
                            </w:rPr>
                            <m:t>Re</m:t>
                          </m:r>
                        </m:sub>
                      </m:sSub>
                    </m:den>
                  </m:f>
                </m:e>
              </m:d>
            </m:e>
            <m:sub>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=2300</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D</m:t>
                          </m:r>
                        </m:sub>
                        <m:sup>
                          <m:r>
                            <w:rPr>
                              <w:rFonts w:ascii="Cambria Math" w:eastAsiaTheme="minorEastAsia" w:hAnsi="Cambria Math"/>
                            </w:rPr>
                            <m:t>T</m:t>
                          </m:r>
                        </m:sup>
                      </m:sSubSup>
                    </m:num>
                    <m:den>
                      <m:r>
                        <w:rPr>
                          <w:rFonts w:ascii="Cambria Math" w:eastAsiaTheme="minorEastAsia" w:hAnsi="Cambria Math"/>
                        </w:rPr>
                        <m:t>d</m:t>
                      </m:r>
                      <m:sSub>
                        <m:sSubPr>
                          <m:ctrlPr>
                            <w:rPr>
                              <w:rFonts w:ascii="Cambria Math" w:hAnsi="Cambria Math"/>
                              <w:i/>
                            </w:rPr>
                          </m:ctrlPr>
                        </m:sSubPr>
                        <m:e>
                          <m:r>
                            <w:rPr>
                              <w:rFonts w:ascii="Cambria Math" w:hAnsi="Cambria Math"/>
                            </w:rPr>
                            <m:t>N</m:t>
                          </m:r>
                        </m:e>
                        <m:sub>
                          <m:r>
                            <w:rPr>
                              <w:rFonts w:ascii="Cambria Math" w:hAnsi="Cambria Math"/>
                            </w:rPr>
                            <m:t>Re</m:t>
                          </m:r>
                        </m:sub>
                      </m:sSub>
                    </m:den>
                  </m:f>
                </m:e>
              </m:d>
            </m:e>
            <m:sub>
              <m:f>
                <m:fPr>
                  <m:ctrlPr>
                    <w:rPr>
                      <w:rFonts w:ascii="Cambria Math" w:hAnsi="Cambria Math"/>
                      <w:i/>
                    </w:rPr>
                  </m:ctrlPr>
                </m:fPr>
                <m:num>
                  <m:r>
                    <w:rPr>
                      <w:rFonts w:ascii="Cambria Math" w:hAnsi="Cambria Math"/>
                    </w:rPr>
                    <m:t>ϵ</m:t>
                  </m:r>
                </m:num>
                <m:den>
                  <m:r>
                    <w:rPr>
                      <w:rFonts w:ascii="Cambria Math" w:hAnsi="Cambria Math"/>
                    </w:rPr>
                    <m:t>D</m:t>
                  </m:r>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=2100</m:t>
              </m:r>
            </m:sub>
          </m:sSub>
        </m:oMath>
      </m:oMathPara>
    </w:p>
    <w:p w14:paraId="0B3F3C0D" w14:textId="77777777" w:rsidR="007B6BC1" w:rsidRPr="00573C77" w:rsidRDefault="001D070D" w:rsidP="00573C77">
      <w:pPr>
        <w:pStyle w:val="Listeavsnitt"/>
        <w:rPr>
          <w:rFonts w:eastAsiaTheme="minorEastAsia"/>
        </w:rPr>
      </w:pPr>
      <w:r>
        <w:rPr>
          <w:rFonts w:eastAsiaTheme="minorEastAsia"/>
        </w:rPr>
        <w:t xml:space="preserve">which gives the solution for 4 unknowns: </w:t>
      </w:r>
      <m:oMath>
        <m:r>
          <w:rPr>
            <w:rFonts w:ascii="Cambria Math" w:eastAsiaTheme="minorEastAsia" w:hAnsi="Cambria Math"/>
          </w:rPr>
          <m:t>a,b,c,</m:t>
        </m:r>
        <m:r>
          <w:rPr>
            <w:rFonts w:ascii="Cambria Math" w:hAnsi="Cambria Math"/>
          </w:rPr>
          <m:t>d</m:t>
        </m:r>
      </m:oMath>
      <w:r w:rsidR="00CA6852">
        <w:rPr>
          <w:rFonts w:eastAsiaTheme="minorEastAsia"/>
        </w:rPr>
        <w:t>.</w:t>
      </w:r>
    </w:p>
    <w:p w14:paraId="0B3F3C0E" w14:textId="77777777" w:rsidR="000B3294" w:rsidRDefault="00F101E3" w:rsidP="00CB5E41">
      <w:pPr>
        <w:rPr>
          <w:rFonts w:eastAsiaTheme="minorEastAsia"/>
        </w:rPr>
      </w:pPr>
      <w:r>
        <w:rPr>
          <w:rFonts w:eastAsiaTheme="minorEastAsia"/>
        </w:rPr>
        <w:t>…</w:t>
      </w:r>
    </w:p>
    <w:p w14:paraId="0B3F3C0F" w14:textId="77777777" w:rsidR="00CA6852" w:rsidRDefault="007B6BC1" w:rsidP="00CA6852">
      <w:pPr>
        <w:pStyle w:val="Overskrift1"/>
        <w:rPr>
          <w:rFonts w:eastAsiaTheme="minorEastAsia"/>
        </w:rPr>
      </w:pPr>
      <w:r>
        <w:rPr>
          <w:rFonts w:eastAsiaTheme="minorEastAsia"/>
        </w:rPr>
        <w:t>Modelling of the f</w:t>
      </w:r>
      <w:r w:rsidR="00CA6852">
        <w:rPr>
          <w:rFonts w:eastAsiaTheme="minorEastAsia"/>
        </w:rPr>
        <w:t>itting</w:t>
      </w:r>
      <w:r>
        <w:rPr>
          <w:rFonts w:eastAsiaTheme="minorEastAsia"/>
        </w:rPr>
        <w:t>s</w:t>
      </w:r>
    </w:p>
    <w:p w14:paraId="0B3F3C10" w14:textId="77777777" w:rsidR="007B6BC1" w:rsidRDefault="007B6BC1" w:rsidP="00CA6852">
      <w:r>
        <w:t xml:space="preserve">Due to different constrictions in the </w:t>
      </w:r>
      <w:r w:rsidR="00E770D5">
        <w:t>pipes,</w:t>
      </w:r>
      <w:r>
        <w:t xml:space="preserve"> it</w:t>
      </w:r>
      <w:r w:rsidR="00E770D5">
        <w:t xml:space="preserve"> is of interest to define losses in these fittings. This can be done based on friction pressure drop which can be calculated as:</w:t>
      </w:r>
    </w:p>
    <w:p w14:paraId="0B3F3C11" w14:textId="77777777" w:rsidR="00E770D5" w:rsidRPr="00E770D5" w:rsidRDefault="00C769C5" w:rsidP="00CA6852">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ϕρ</m:t>
          </m:r>
          <m:r>
            <w:rPr>
              <w:rFonts w:ascii="Cambria Math" w:hAnsi="Cambria Math"/>
            </w:rPr>
            <m:t>v</m:t>
          </m:r>
          <m:d>
            <m:dPr>
              <m:begChr m:val="|"/>
              <m:endChr m:val="|"/>
              <m:ctrlPr>
                <w:rPr>
                  <w:rFonts w:ascii="Cambria Math" w:hAnsi="Cambria Math"/>
                  <w:i/>
                </w:rPr>
              </m:ctrlPr>
            </m:dPr>
            <m:e>
              <m:r>
                <w:rPr>
                  <w:rFonts w:ascii="Cambria Math" w:hAnsi="Cambria Math"/>
                </w:rPr>
                <m:t>v</m:t>
              </m:r>
            </m:e>
          </m:d>
        </m:oMath>
      </m:oMathPara>
    </w:p>
    <w:p w14:paraId="0B3F3C12" w14:textId="77777777" w:rsidR="00E770D5" w:rsidRDefault="00E770D5" w:rsidP="00CA6852">
      <w:pPr>
        <w:rPr>
          <w:rFonts w:eastAsiaTheme="minorEastAsia"/>
        </w:rPr>
      </w:pPr>
      <w:r>
        <w:rPr>
          <w:rFonts w:eastAsiaTheme="minorEastAsia"/>
        </w:rPr>
        <w:t xml:space="preserve">where the dimensionless factor </w:t>
      </w:r>
      <m:oMath>
        <m:r>
          <w:rPr>
            <w:rFonts w:ascii="Cambria Math" w:eastAsiaTheme="minorEastAsia" w:hAnsi="Cambria Math"/>
          </w:rPr>
          <m:t>ϕ</m:t>
        </m:r>
      </m:oMath>
      <w:r>
        <w:rPr>
          <w:rFonts w:eastAsiaTheme="minorEastAsia"/>
        </w:rPr>
        <w:t xml:space="preserve"> is </w:t>
      </w:r>
      <m:oMath>
        <m:r>
          <w:rPr>
            <w:rFonts w:ascii="Cambria Math" w:eastAsiaTheme="minorEastAsia" w:hAnsi="Cambria Math"/>
          </w:rPr>
          <m:t>ϕ=</m:t>
        </m:r>
        <m:sSub>
          <m:sSubPr>
            <m:ctrlPr>
              <w:rPr>
                <w:rFonts w:ascii="Cambria Math" w:hAnsi="Cambria Math"/>
                <w:i/>
              </w:rPr>
            </m:ctrlPr>
          </m:sSubPr>
          <m:e>
            <m:r>
              <w:rPr>
                <w:rFonts w:ascii="Cambria Math" w:hAnsi="Cambria Math"/>
              </w:rPr>
              <m:t>f</m:t>
            </m:r>
          </m:e>
          <m:sub>
            <m:r>
              <w:rPr>
                <w:rFonts w:ascii="Cambria Math" w:hAnsi="Cambria Math"/>
              </w:rPr>
              <m:t>D</m:t>
            </m:r>
          </m:sub>
        </m:sSub>
        <m:f>
          <m:fPr>
            <m:ctrlPr>
              <w:rPr>
                <w:rFonts w:ascii="Cambria Math" w:hAnsi="Cambria Math"/>
                <w:i/>
              </w:rPr>
            </m:ctrlPr>
          </m:fPr>
          <m:num>
            <m:r>
              <w:rPr>
                <w:rFonts w:ascii="Cambria Math" w:hAnsi="Cambria Math"/>
              </w:rPr>
              <m:t>L</m:t>
            </m:r>
          </m:num>
          <m:den>
            <m:r>
              <w:rPr>
                <w:rFonts w:ascii="Cambria Math" w:hAnsi="Cambria Math"/>
              </w:rPr>
              <m:t>D</m:t>
            </m:r>
          </m:den>
        </m:f>
      </m:oMath>
      <w:r>
        <w:rPr>
          <w:rFonts w:eastAsiaTheme="minorEastAsia"/>
        </w:rPr>
        <w:t xml:space="preserve"> for a long, straight pipe. Here, </w:t>
      </w:r>
      <m:oMath>
        <m:r>
          <w:rPr>
            <w:rFonts w:ascii="Cambria Math" w:eastAsiaTheme="minorEastAsia" w:hAnsi="Cambria Math"/>
          </w:rPr>
          <m:t>ϕ</m:t>
        </m:r>
      </m:oMath>
      <w:r>
        <w:rPr>
          <w:rFonts w:eastAsiaTheme="minorEastAsia"/>
        </w:rPr>
        <w:t xml:space="preserve"> will be the generalized friction factor. In this case then, it is possible to write pressure drop for different constrictions. </w:t>
      </w:r>
    </w:p>
    <w:p w14:paraId="0B3F3C13" w14:textId="77777777" w:rsidR="00733675" w:rsidRPr="00733675" w:rsidRDefault="00E770D5" w:rsidP="00CA6852">
      <w:pPr>
        <w:rPr>
          <w:rFonts w:eastAsiaTheme="minorEastAsia"/>
        </w:rPr>
      </w:pPr>
      <w:r>
        <w:rPr>
          <w:rFonts w:eastAsiaTheme="minorEastAsia"/>
        </w:rPr>
        <w:t>Some cases of different fittings are presented below:</w:t>
      </w:r>
    </w:p>
    <w:p w14:paraId="0B3F3C14" w14:textId="77777777" w:rsidR="00CA6852" w:rsidRDefault="00CA6852" w:rsidP="00CA6852">
      <w:r>
        <w:rPr>
          <w:noProof/>
          <w:lang w:val="nb-NO" w:eastAsia="nb-NO"/>
        </w:rPr>
        <w:lastRenderedPageBreak/>
        <w:drawing>
          <wp:inline distT="0" distB="0" distL="0" distR="0" wp14:anchorId="0B3F3C79" wp14:editId="0B3F3C7A">
            <wp:extent cx="5863083" cy="5550196"/>
            <wp:effectExtent l="0" t="0" r="4445"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88"/>
                    <a:stretch/>
                  </pic:blipFill>
                  <pic:spPr bwMode="auto">
                    <a:xfrm>
                      <a:off x="0" y="0"/>
                      <a:ext cx="5884139" cy="5570128"/>
                    </a:xfrm>
                    <a:prstGeom prst="rect">
                      <a:avLst/>
                    </a:prstGeom>
                    <a:ln>
                      <a:noFill/>
                    </a:ln>
                    <a:extLst>
                      <a:ext uri="{53640926-AAD7-44D8-BBD7-CCE9431645EC}">
                        <a14:shadowObscured xmlns:a14="http://schemas.microsoft.com/office/drawing/2010/main"/>
                      </a:ext>
                    </a:extLst>
                  </pic:spPr>
                </pic:pic>
              </a:graphicData>
            </a:graphic>
          </wp:inline>
        </w:drawing>
      </w:r>
    </w:p>
    <w:p w14:paraId="0B3F3C15" w14:textId="77777777" w:rsidR="00CA6852" w:rsidRDefault="00CA6852" w:rsidP="00CA6852">
      <w:r>
        <w:rPr>
          <w:noProof/>
          <w:lang w:val="nb-NO" w:eastAsia="nb-NO"/>
        </w:rPr>
        <w:lastRenderedPageBreak/>
        <w:drawing>
          <wp:inline distT="0" distB="0" distL="0" distR="0" wp14:anchorId="0B3F3C7B" wp14:editId="0B3F3C7C">
            <wp:extent cx="5707380" cy="5337015"/>
            <wp:effectExtent l="0" t="0" r="762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94"/>
                    <a:stretch/>
                  </pic:blipFill>
                  <pic:spPr bwMode="auto">
                    <a:xfrm>
                      <a:off x="0" y="0"/>
                      <a:ext cx="5707942" cy="5337541"/>
                    </a:xfrm>
                    <a:prstGeom prst="rect">
                      <a:avLst/>
                    </a:prstGeom>
                    <a:ln>
                      <a:noFill/>
                    </a:ln>
                    <a:extLst>
                      <a:ext uri="{53640926-AAD7-44D8-BBD7-CCE9431645EC}">
                        <a14:shadowObscured xmlns:a14="http://schemas.microsoft.com/office/drawing/2010/main"/>
                      </a:ext>
                    </a:extLst>
                  </pic:spPr>
                </pic:pic>
              </a:graphicData>
            </a:graphic>
          </wp:inline>
        </w:drawing>
      </w:r>
    </w:p>
    <w:p w14:paraId="0B3F3C16" w14:textId="77777777" w:rsidR="00B05006" w:rsidRDefault="00CA6852" w:rsidP="00CA6852">
      <w:r>
        <w:t>…</w:t>
      </w:r>
    </w:p>
    <w:p w14:paraId="0B3F3C17" w14:textId="77777777" w:rsidR="00011EE8" w:rsidRDefault="00011EE8" w:rsidP="00011EE8">
      <w:pPr>
        <w:pStyle w:val="Overskrift1"/>
        <w:rPr>
          <w:rFonts w:eastAsiaTheme="minorEastAsia"/>
        </w:rPr>
      </w:pPr>
      <w:r>
        <w:rPr>
          <w:rFonts w:eastAsiaTheme="minorEastAsia"/>
        </w:rPr>
        <w:t>Kurganov-Petrova scheme</w:t>
      </w:r>
    </w:p>
    <w:p w14:paraId="0B3F3C18" w14:textId="77777777" w:rsidR="00011EE8" w:rsidRDefault="00011EE8" w:rsidP="00011EE8">
      <w:r>
        <w:t>This is a well-balanced second order scheme, which is a Reimann problem solver free scheme (central scheme) while at the same time it takes the advantage of the upwind scheme by utilizing the local, one side speed of propagation (given by the Eigen values of the Jacobian matrix) during the calculation of the flux at the cell interfaces.</w:t>
      </w:r>
    </w:p>
    <w:p w14:paraId="0B3F3C19" w14:textId="77777777" w:rsidR="00011EE8" w:rsidRDefault="00011EE8" w:rsidP="00011EE8">
      <w:r w:rsidRPr="00011EE8">
        <w:t>The central-upwind numerical scheme is presented for one dimensional case.</w:t>
      </w:r>
    </w:p>
    <w:p w14:paraId="0B3F3C1A" w14:textId="77777777" w:rsidR="00011EE8" w:rsidRPr="00B37547" w:rsidRDefault="00C769C5" w:rsidP="00011EE8">
      <w:pPr>
        <w:pStyle w:val="Undertittel"/>
        <w:rPr>
          <w:color w:val="auto"/>
          <w:spacing w:val="0"/>
          <w:sz w:val="24"/>
        </w:rPr>
      </w:pPr>
      <m:oMathPara>
        <m:oMath>
          <m:f>
            <m:fPr>
              <m:ctrlPr>
                <w:rPr>
                  <w:rFonts w:ascii="Cambria Math" w:eastAsiaTheme="minorHAnsi" w:hAnsi="Cambria Math"/>
                  <w:color w:val="auto"/>
                  <w:spacing w:val="0"/>
                  <w:sz w:val="24"/>
                </w:rPr>
              </m:ctrlPr>
            </m:fPr>
            <m:num>
              <m:r>
                <w:rPr>
                  <w:rFonts w:ascii="Cambria Math" w:hAnsi="Cambria Math"/>
                </w:rPr>
                <m:t>∂</m:t>
              </m:r>
              <m:r>
                <m:rPr>
                  <m:sty m:val="p"/>
                </m:rPr>
                <w:rPr>
                  <w:rFonts w:ascii="Cambria Math" w:eastAsiaTheme="minorHAnsi" w:hAnsi="Cambria Math"/>
                  <w:color w:val="auto"/>
                  <w:spacing w:val="0"/>
                  <w:sz w:val="24"/>
                </w:rPr>
                <m:t>U</m:t>
              </m:r>
            </m:num>
            <m:den>
              <m:r>
                <w:rPr>
                  <w:rFonts w:ascii="Cambria Math" w:hAnsi="Cambria Math"/>
                </w:rPr>
                <m:t>∂t</m:t>
              </m:r>
            </m:den>
          </m:f>
          <m:r>
            <m:rPr>
              <m:sty m:val="p"/>
            </m:rPr>
            <w:rPr>
              <w:rFonts w:ascii="Cambria Math" w:hAnsi="Cambria Math"/>
            </w:rPr>
            <m:t>+</m:t>
          </m:r>
          <m:f>
            <m:fPr>
              <m:ctrlPr>
                <w:rPr>
                  <w:rFonts w:ascii="Cambria Math" w:eastAsiaTheme="minorHAnsi" w:hAnsi="Cambria Math"/>
                  <w:color w:val="auto"/>
                  <w:spacing w:val="0"/>
                  <w:sz w:val="24"/>
                </w:rPr>
              </m:ctrlPr>
            </m:fPr>
            <m:num>
              <m:r>
                <w:rPr>
                  <w:rFonts w:ascii="Cambria Math" w:hAnsi="Cambria Math"/>
                </w:rPr>
                <m:t>∂F</m:t>
              </m:r>
            </m:num>
            <m:den>
              <m:r>
                <w:rPr>
                  <w:rFonts w:ascii="Cambria Math" w:hAnsi="Cambria Math"/>
                </w:rPr>
                <m:t>∂x</m:t>
              </m:r>
            </m:den>
          </m:f>
          <m:r>
            <w:rPr>
              <w:rFonts w:ascii="Cambria Math" w:eastAsiaTheme="minorHAnsi" w:hAnsi="Cambria Math"/>
              <w:color w:val="auto"/>
              <w:spacing w:val="0"/>
              <w:sz w:val="24"/>
            </w:rPr>
            <m:t>=S</m:t>
          </m:r>
        </m:oMath>
      </m:oMathPara>
    </w:p>
    <w:p w14:paraId="0B3F3C1B" w14:textId="77777777" w:rsidR="00011EE8" w:rsidRDefault="00011EE8" w:rsidP="000F7A44">
      <w:pPr>
        <w:jc w:val="center"/>
      </w:pPr>
      <w:r>
        <w:t>with</w:t>
      </w:r>
      <w:r w:rsidR="00692E8F">
        <w:t xml:space="preserve"> e.g.:</w:t>
      </w:r>
    </w:p>
    <w:p w14:paraId="0B3F3C1C" w14:textId="77777777" w:rsidR="00011EE8" w:rsidRPr="00B37547" w:rsidRDefault="00011EE8" w:rsidP="00011EE8">
      <w:pPr>
        <w:rPr>
          <w:rFonts w:eastAsiaTheme="minorEastAsia"/>
        </w:rPr>
      </w:pPr>
      <m:oMathPara>
        <m:oMath>
          <m:r>
            <m:rPr>
              <m:sty m:val="p"/>
            </m:rPr>
            <w:rPr>
              <w:rFonts w:ascii="Cambria Math" w:hAnsi="Cambria Math"/>
            </w:rPr>
            <m:t>U=</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r>
                          <w:rPr>
                            <w:rFonts w:ascii="Cambria Math" w:hAnsi="Cambria Math"/>
                          </w:rPr>
                          <m:t>p</m:t>
                        </m:r>
                      </m:e>
                      <m:e>
                        <m:acc>
                          <m:accPr>
                            <m:chr m:val="̇"/>
                            <m:ctrlPr>
                              <w:rPr>
                                <w:rFonts w:ascii="Cambria Math" w:hAnsi="Cambria Math"/>
                                <w:i/>
                              </w:rPr>
                            </m:ctrlPr>
                          </m:accPr>
                          <m:e>
                            <m:r>
                              <w:rPr>
                                <w:rFonts w:ascii="Cambria Math" w:hAnsi="Cambria Math"/>
                              </w:rPr>
                              <m:t>m</m:t>
                            </m:r>
                          </m:e>
                        </m:acc>
                      </m:e>
                    </m:mr>
                  </m:m>
                </m:e>
              </m:d>
            </m:e>
            <m:sup>
              <m:r>
                <w:rPr>
                  <w:rFonts w:ascii="Cambria Math" w:hAnsi="Cambria Math"/>
                </w:rPr>
                <m:t>T</m:t>
              </m:r>
            </m:sup>
          </m:sSup>
        </m:oMath>
      </m:oMathPara>
    </w:p>
    <w:p w14:paraId="0B3F3C1D" w14:textId="77777777" w:rsidR="00011EE8" w:rsidRPr="00AA33BD" w:rsidRDefault="00011EE8" w:rsidP="00011EE8">
      <w:pPr>
        <w:rPr>
          <w:rFonts w:eastAsiaTheme="minorEastAsia"/>
          <w:lang w:val="nb-NO"/>
        </w:rPr>
      </w:pPr>
      <m:oMathPara>
        <m:oMath>
          <m:r>
            <w:rPr>
              <w:rFonts w:ascii="Cambria Math" w:hAnsi="Cambria Math"/>
            </w:rPr>
            <m:t>F</m:t>
          </m:r>
          <m:r>
            <w:rPr>
              <w:rFonts w:ascii="Cambria Math" w:eastAsiaTheme="minorEastAsia" w:hAnsi="Cambria Math"/>
              <w:lang w:val="nb-NO"/>
            </w:rPr>
            <m:t>=</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f>
                          <m:fPr>
                            <m:ctrlPr>
                              <w:rPr>
                                <w:rFonts w:ascii="Cambria Math" w:hAnsi="Cambria Math"/>
                                <w:i/>
                              </w:rPr>
                            </m:ctrlPr>
                          </m:fPr>
                          <m:num>
                            <m:acc>
                              <m:accPr>
                                <m:chr m:val="̇"/>
                                <m:ctrlPr>
                                  <w:rPr>
                                    <w:rFonts w:ascii="Cambria Math" w:hAnsi="Cambria Math"/>
                                    <w:i/>
                                  </w:rPr>
                                </m:ctrlPr>
                              </m:accPr>
                              <m:e>
                                <m:r>
                                  <w:rPr>
                                    <w:rFonts w:ascii="Cambria Math" w:hAnsi="Cambria Math"/>
                                  </w:rPr>
                                  <m:t>m</m:t>
                                </m:r>
                              </m:e>
                            </m:acc>
                          </m:num>
                          <m:den>
                            <m:sSup>
                              <m:sSupPr>
                                <m:ctrlPr>
                                  <w:rPr>
                                    <w:rFonts w:ascii="Cambria Math" w:hAnsi="Cambria Math"/>
                                    <w:i/>
                                  </w:rPr>
                                </m:ctrlPr>
                              </m:sSupPr>
                              <m:e>
                                <m:r>
                                  <w:rPr>
                                    <w:rFonts w:ascii="Cambria Math" w:hAnsi="Cambria Math"/>
                                  </w:rPr>
                                  <m:t>A</m:t>
                                </m:r>
                              </m:e>
                              <m:sup>
                                <m:r>
                                  <m:rPr>
                                    <m:nor/>
                                  </m:rPr>
                                  <w:rPr>
                                    <w:rFonts w:ascii="Cambria Math" w:hAnsi="Cambria Math"/>
                                    <w:lang w:val="nb-NO"/>
                                  </w:rPr>
                                  <m:t>atm</m:t>
                                </m:r>
                              </m:sup>
                            </m:sSup>
                            <m:sSup>
                              <m:sSupPr>
                                <m:ctrlPr>
                                  <w:rPr>
                                    <w:rFonts w:ascii="Cambria Math" w:hAnsi="Cambria Math"/>
                                    <w:i/>
                                  </w:rPr>
                                </m:ctrlPr>
                              </m:sSupPr>
                              <m:e>
                                <m:r>
                                  <w:rPr>
                                    <w:rFonts w:ascii="Cambria Math" w:hAnsi="Cambria Math"/>
                                  </w:rPr>
                                  <m:t>ρ</m:t>
                                </m:r>
                              </m:e>
                              <m:sup>
                                <m:r>
                                  <m:rPr>
                                    <m:nor/>
                                  </m:rPr>
                                  <w:rPr>
                                    <w:rFonts w:ascii="Cambria Math" w:hAnsi="Cambria Math"/>
                                    <w:lang w:val="nb-NO"/>
                                  </w:rPr>
                                  <m:t>atm</m:t>
                                </m:r>
                              </m:sup>
                            </m:sSup>
                            <m:sSubSup>
                              <m:sSubSupPr>
                                <m:ctrlPr>
                                  <w:rPr>
                                    <w:rFonts w:ascii="Cambria Math" w:hAnsi="Cambria Math"/>
                                    <w:i/>
                                    <w:iCs/>
                                  </w:rPr>
                                </m:ctrlPr>
                              </m:sSubSupPr>
                              <m:e>
                                <m:r>
                                  <w:rPr>
                                    <w:rFonts w:ascii="Cambria Math" w:hAnsi="Cambria Math"/>
                                  </w:rPr>
                                  <m:t>β</m:t>
                                </m:r>
                              </m:e>
                              <m:sub>
                                <m:r>
                                  <w:rPr>
                                    <w:rFonts w:ascii="Cambria Math" w:hAnsi="Cambria Math"/>
                                  </w:rPr>
                                  <m:t>P</m:t>
                                </m:r>
                              </m:sub>
                              <m:sup>
                                <m:r>
                                  <w:rPr>
                                    <w:rFonts w:ascii="Cambria Math" w:hAnsi="Cambria Math"/>
                                  </w:rPr>
                                  <m:t>total</m:t>
                                </m:r>
                              </m:sup>
                            </m:sSubSup>
                          </m:den>
                        </m:f>
                      </m:e>
                      <m:e>
                        <m:acc>
                          <m:accPr>
                            <m:chr m:val="̇"/>
                            <m:ctrlPr>
                              <w:rPr>
                                <w:rFonts w:ascii="Cambria Math" w:hAnsi="Cambria Math"/>
                                <w:i/>
                              </w:rPr>
                            </m:ctrlPr>
                          </m:accPr>
                          <m:e>
                            <m:r>
                              <w:rPr>
                                <w:rFonts w:ascii="Cambria Math" w:hAnsi="Cambria Math"/>
                              </w:rPr>
                              <m:t>m</m:t>
                            </m:r>
                          </m:e>
                        </m:acc>
                        <m:r>
                          <w:rPr>
                            <w:rFonts w:ascii="Cambria Math" w:hAnsi="Cambria Math"/>
                          </w:rPr>
                          <m:t>v</m:t>
                        </m:r>
                        <m:r>
                          <w:rPr>
                            <w:rFonts w:ascii="Cambria Math" w:hAnsi="Cambria Math"/>
                            <w:lang w:val="nb-NO"/>
                          </w:rPr>
                          <m:t>+</m:t>
                        </m:r>
                        <m:r>
                          <w:rPr>
                            <w:rFonts w:ascii="Cambria Math" w:hAnsi="Cambria Math"/>
                          </w:rPr>
                          <m:t>Ap</m:t>
                        </m:r>
                      </m:e>
                    </m:mr>
                  </m:m>
                </m:e>
              </m:d>
            </m:e>
            <m:sup>
              <m:r>
                <w:rPr>
                  <w:rFonts w:ascii="Cambria Math" w:hAnsi="Cambria Math"/>
                </w:rPr>
                <m:t>T</m:t>
              </m:r>
            </m:sup>
          </m:sSup>
        </m:oMath>
      </m:oMathPara>
    </w:p>
    <w:p w14:paraId="0B3F3C1E" w14:textId="77777777" w:rsidR="00011EE8" w:rsidRPr="00B37547" w:rsidRDefault="00011EE8" w:rsidP="00011EE8">
      <m:oMathPara>
        <m:oMath>
          <m:r>
            <w:rPr>
              <w:rFonts w:ascii="Cambria Math" w:eastAsiaTheme="minorEastAsia" w:hAnsi="Cambria Math"/>
            </w:rPr>
            <w:lastRenderedPageBreak/>
            <m:t>S=</m:t>
          </m:r>
          <m:sSup>
            <m:sSupPr>
              <m:ctrlPr>
                <w:rPr>
                  <w:rFonts w:ascii="Cambria Math" w:hAnsi="Cambria Math"/>
                  <w:i/>
                </w:rPr>
              </m:ctrlPr>
            </m:sSupPr>
            <m:e>
              <m:d>
                <m:dPr>
                  <m:begChr m:val="["/>
                  <m:endChr m:val="]"/>
                  <m:ctrlPr>
                    <w:rPr>
                      <w:rFonts w:ascii="Cambria Math" w:hAnsi="Cambria Math"/>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ρAg</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p</m:t>
                                </m:r>
                              </m:sub>
                            </m:sSub>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πρDv</m:t>
                        </m:r>
                        <m:d>
                          <m:dPr>
                            <m:begChr m:val="|"/>
                            <m:endChr m:val="|"/>
                            <m:ctrlPr>
                              <w:rPr>
                                <w:rFonts w:ascii="Cambria Math" w:hAnsi="Cambria Math"/>
                                <w:i/>
                              </w:rPr>
                            </m:ctrlPr>
                          </m:dPr>
                          <m:e>
                            <m:r>
                              <w:rPr>
                                <w:rFonts w:ascii="Cambria Math" w:hAnsi="Cambria Math"/>
                              </w:rPr>
                              <m:t>v</m:t>
                            </m:r>
                          </m:e>
                        </m:d>
                      </m:e>
                    </m:mr>
                  </m:m>
                </m:e>
              </m:d>
            </m:e>
            <m:sup>
              <m:r>
                <w:rPr>
                  <w:rFonts w:ascii="Cambria Math" w:hAnsi="Cambria Math"/>
                </w:rPr>
                <m:t>T</m:t>
              </m:r>
            </m:sup>
          </m:sSup>
        </m:oMath>
      </m:oMathPara>
    </w:p>
    <w:p w14:paraId="0B3F3C1F" w14:textId="77777777" w:rsidR="00011EE8" w:rsidRDefault="00011EE8" w:rsidP="00011EE8">
      <w:r>
        <w:t>The semi-discrete (time dependent ODEs) central-upwind scheme can be then written in the following from:</w:t>
      </w:r>
    </w:p>
    <w:p w14:paraId="0B3F3C20" w14:textId="77777777" w:rsidR="00011EE8" w:rsidRPr="00547945" w:rsidRDefault="00C769C5" w:rsidP="00011EE8">
      <w:pPr>
        <w:rPr>
          <w:rFonts w:eastAsiaTheme="minorEastAsia"/>
        </w:rPr>
      </w:pPr>
      <m:oMathPara>
        <m:oMath>
          <m:f>
            <m:fPr>
              <m:ctrlPr>
                <w:rPr>
                  <w:rFonts w:ascii="Cambria Math" w:hAnsi="Cambria Math"/>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num>
            <m:den>
              <m:r>
                <w:rPr>
                  <w:rFonts w:ascii="Cambria Math" w:hAnsi="Cambria Math"/>
                </w:rPr>
                <m:t>∆x</m:t>
              </m:r>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i</m:t>
              </m:r>
            </m:sub>
          </m:sSub>
          <m:d>
            <m:dPr>
              <m:ctrlPr>
                <w:rPr>
                  <w:rFonts w:ascii="Cambria Math" w:hAnsi="Cambria Math"/>
                  <w:i/>
                </w:rPr>
              </m:ctrlPr>
            </m:dPr>
            <m:e>
              <m:r>
                <w:rPr>
                  <w:rFonts w:ascii="Cambria Math" w:hAnsi="Cambria Math"/>
                </w:rPr>
                <m:t>t</m:t>
              </m:r>
            </m:e>
          </m:d>
        </m:oMath>
      </m:oMathPara>
    </w:p>
    <w:p w14:paraId="0B3F3C21" w14:textId="77777777" w:rsidR="00547945" w:rsidRDefault="00547945" w:rsidP="00547945">
      <w:pPr>
        <w:rPr>
          <w:rFonts w:eastAsiaTheme="minorEastAsia"/>
        </w:rPr>
      </w:pPr>
      <w:r w:rsidRPr="00547945">
        <w:rPr>
          <w:rFonts w:eastAsiaTheme="minorEastAsia"/>
        </w:rPr>
        <w:t>where the centr</w:t>
      </w:r>
      <w:r>
        <w:rPr>
          <w:rFonts w:eastAsiaTheme="minorEastAsia"/>
        </w:rPr>
        <w:t xml:space="preserve">al upwind numerical fluxes </w:t>
      </w:r>
      <m:oMath>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oMath>
      <w:r w:rsidRPr="00547945">
        <w:rPr>
          <w:rFonts w:eastAsiaTheme="minorEastAsia"/>
        </w:rPr>
        <w:t xml:space="preserve"> at the cell in</w:t>
      </w:r>
      <w:r>
        <w:rPr>
          <w:rFonts w:eastAsiaTheme="minorEastAsia"/>
        </w:rPr>
        <w:t>terfaces are given by:</w:t>
      </w:r>
    </w:p>
    <w:p w14:paraId="0B3F3C22" w14:textId="77777777" w:rsidR="00547945" w:rsidRPr="00B37547" w:rsidRDefault="00C769C5" w:rsidP="00547945">
      <w:pPr>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d>
            <m:dPr>
              <m:begChr m:val="["/>
              <m:endChr m:val="]"/>
              <m:ctrlPr>
                <w:rPr>
                  <w:rFonts w:ascii="Cambria Math" w:hAnsi="Cambria Math"/>
                  <w:i/>
                </w:rPr>
              </m:ctrlPr>
            </m:dPr>
            <m:e>
              <m:sSubSup>
                <m:sSubSupPr>
                  <m:ctrlPr>
                    <w:rPr>
                      <w:rFonts w:ascii="Cambria Math" w:hAnsi="Cambria Math"/>
                      <w:i/>
                    </w:rPr>
                  </m:ctrlPr>
                </m:sSubSup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oMath>
      </m:oMathPara>
    </w:p>
    <w:p w14:paraId="0B3F3C23" w14:textId="77777777" w:rsidR="00547945" w:rsidRPr="00B37547" w:rsidRDefault="00C769C5" w:rsidP="00547945">
      <w:pPr>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num>
            <m:den>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den>
          </m:f>
          <m:d>
            <m:dPr>
              <m:begChr m:val="["/>
              <m:endChr m:val="]"/>
              <m:ctrlPr>
                <w:rPr>
                  <w:rFonts w:ascii="Cambria Math" w:hAnsi="Cambria Math"/>
                  <w:i/>
                </w:rPr>
              </m:ctrlPr>
            </m:dPr>
            <m:e>
              <m:sSubSup>
                <m:sSubSupPr>
                  <m:ctrlPr>
                    <w:rPr>
                      <w:rFonts w:ascii="Cambria Math" w:hAnsi="Cambria Math"/>
                      <w:i/>
                    </w:rPr>
                  </m:ctrlPr>
                </m:sSubSupPr>
                <m:e>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e>
          </m:d>
        </m:oMath>
      </m:oMathPara>
    </w:p>
    <w:p w14:paraId="0B3F3C24" w14:textId="77777777" w:rsidR="00547945" w:rsidRDefault="00547945" w:rsidP="00547945">
      <w:r>
        <w:t xml:space="preserve">with </w:t>
      </w:r>
      <m:oMath>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oMath>
      <w:r>
        <w:t xml:space="preserve"> being the one-sided local speeds of propagation.</w:t>
      </w:r>
    </w:p>
    <w:p w14:paraId="0B3F3C25" w14:textId="77777777" w:rsidR="00410691" w:rsidRDefault="00547945" w:rsidP="00011EE8">
      <w:r>
        <w:t xml:space="preserve">For calculating the numerical fluxes </w:t>
      </w:r>
      <m:oMath>
        <m:sSub>
          <m:sSubPr>
            <m:ctrlPr>
              <w:rPr>
                <w:rFonts w:ascii="Cambria Math" w:hAnsi="Cambria Math"/>
                <w:i/>
              </w:rPr>
            </m:ctrlPr>
          </m:sSubPr>
          <m:e>
            <m:r>
              <w:rPr>
                <w:rFonts w:ascii="Cambria Math" w:hAnsi="Cambria Math"/>
              </w:rPr>
              <m:t>H</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Sub>
        <m:d>
          <m:dPr>
            <m:ctrlPr>
              <w:rPr>
                <w:rFonts w:ascii="Cambria Math" w:hAnsi="Cambria Math"/>
                <w:i/>
              </w:rPr>
            </m:ctrlPr>
          </m:dPr>
          <m:e>
            <m:r>
              <w:rPr>
                <w:rFonts w:ascii="Cambria Math" w:hAnsi="Cambria Math"/>
              </w:rPr>
              <m:t>t</m:t>
            </m:r>
          </m:e>
        </m:d>
      </m:oMath>
      <w:r>
        <w:t xml:space="preserve">, the values of </w:t>
      </w:r>
      <m:oMath>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oMath>
      <w:r>
        <w:t xml:space="preserve"> are needed. These can be calculated as the end points of a piecewise linearly reconstructed function:</w:t>
      </w:r>
    </w:p>
    <w:p w14:paraId="0B3F3C26" w14:textId="77777777" w:rsidR="00547945" w:rsidRPr="00547945" w:rsidRDefault="00C769C5" w:rsidP="00011EE8">
      <w:pPr>
        <w:rPr>
          <w:rFonts w:eastAsiaTheme="minorEastAsia"/>
        </w:rPr>
      </w:pPr>
      <m:oMathPara>
        <m:oMath>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m:t>
              </m:r>
            </m:den>
          </m:f>
          <m:sSub>
            <m:sSubPr>
              <m:ctrlPr>
                <w:rPr>
                  <w:rFonts w:ascii="Cambria Math" w:hAnsi="Cambria Math"/>
                  <w:i/>
                </w:rPr>
              </m:ctrlPr>
            </m:sSubPr>
            <m:e>
              <m:r>
                <w:rPr>
                  <w:rFonts w:ascii="Cambria Math" w:hAnsi="Cambria Math"/>
                </w:rPr>
                <m:t>s</m:t>
              </m:r>
            </m:e>
            <m:sub>
              <m:r>
                <w:rPr>
                  <w:rFonts w:ascii="Cambria Math" w:hAnsi="Cambria Math"/>
                </w:rPr>
                <m:t>i</m:t>
              </m:r>
            </m:sub>
          </m:sSub>
        </m:oMath>
      </m:oMathPara>
    </w:p>
    <w:p w14:paraId="0B3F3C27" w14:textId="77777777" w:rsidR="00547945" w:rsidRDefault="00C769C5" w:rsidP="00547945">
      <m:oMathPara>
        <m:oMath>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i+1</m:t>
              </m:r>
            </m:sub>
          </m:sSub>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m:t>
              </m:r>
            </m:den>
          </m:f>
          <m:sSub>
            <m:sSubPr>
              <m:ctrlPr>
                <w:rPr>
                  <w:rFonts w:ascii="Cambria Math" w:hAnsi="Cambria Math"/>
                  <w:i/>
                </w:rPr>
              </m:ctrlPr>
            </m:sSubPr>
            <m:e>
              <m:r>
                <w:rPr>
                  <w:rFonts w:ascii="Cambria Math" w:hAnsi="Cambria Math"/>
                </w:rPr>
                <m:t>s</m:t>
              </m:r>
            </m:e>
            <m:sub>
              <m:r>
                <w:rPr>
                  <w:rFonts w:ascii="Cambria Math" w:hAnsi="Cambria Math"/>
                </w:rPr>
                <m:t>i+1</m:t>
              </m:r>
            </m:sub>
          </m:sSub>
        </m:oMath>
      </m:oMathPara>
    </w:p>
    <w:p w14:paraId="0B3F3C28" w14:textId="77777777" w:rsidR="00547945" w:rsidRDefault="00C769C5" w:rsidP="00547945">
      <m:oMathPara>
        <m:oMath>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i-1</m:t>
              </m:r>
            </m:sub>
          </m:sSub>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m:t>
              </m:r>
            </m:den>
          </m:f>
          <m:sSub>
            <m:sSubPr>
              <m:ctrlPr>
                <w:rPr>
                  <w:rFonts w:ascii="Cambria Math" w:hAnsi="Cambria Math"/>
                  <w:i/>
                </w:rPr>
              </m:ctrlPr>
            </m:sSubPr>
            <m:e>
              <m:r>
                <w:rPr>
                  <w:rFonts w:ascii="Cambria Math" w:hAnsi="Cambria Math"/>
                </w:rPr>
                <m:t>s</m:t>
              </m:r>
            </m:e>
            <m:sub>
              <m:r>
                <w:rPr>
                  <w:rFonts w:ascii="Cambria Math" w:hAnsi="Cambria Math"/>
                </w:rPr>
                <m:t>i-1</m:t>
              </m:r>
            </m:sub>
          </m:sSub>
        </m:oMath>
      </m:oMathPara>
    </w:p>
    <w:p w14:paraId="0B3F3C29" w14:textId="77777777" w:rsidR="00547945" w:rsidRDefault="00C769C5" w:rsidP="00547945">
      <m:oMathPara>
        <m:oMath>
          <m:sSubSup>
            <m:sSubSupPr>
              <m:ctrlPr>
                <w:rPr>
                  <w:rFonts w:ascii="Cambria Math" w:hAnsi="Cambria Math"/>
                  <w:i/>
                </w:rPr>
              </m:ctrlPr>
            </m:sSubSupPr>
            <m:e>
              <m:r>
                <w:rPr>
                  <w:rFonts w:ascii="Cambria Math" w:hAnsi="Cambria Math"/>
                </w:rPr>
                <m:t>U</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m:t>
              </m:r>
            </m:den>
          </m:f>
          <m:sSub>
            <m:sSubPr>
              <m:ctrlPr>
                <w:rPr>
                  <w:rFonts w:ascii="Cambria Math" w:hAnsi="Cambria Math"/>
                  <w:i/>
                </w:rPr>
              </m:ctrlPr>
            </m:sSubPr>
            <m:e>
              <m:r>
                <w:rPr>
                  <w:rFonts w:ascii="Cambria Math" w:hAnsi="Cambria Math"/>
                </w:rPr>
                <m:t>s</m:t>
              </m:r>
            </m:e>
            <m:sub>
              <m:r>
                <w:rPr>
                  <w:rFonts w:ascii="Cambria Math" w:hAnsi="Cambria Math"/>
                </w:rPr>
                <m:t>i</m:t>
              </m:r>
            </m:sub>
          </m:sSub>
        </m:oMath>
      </m:oMathPara>
    </w:p>
    <w:p w14:paraId="0B3F3C2A" w14:textId="77777777" w:rsidR="00547945" w:rsidRDefault="005D38A2" w:rsidP="005D38A2">
      <w:r>
        <w:t xml:space="preserve">The slope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B2271F">
        <w:rPr>
          <w:rFonts w:eastAsiaTheme="minorEastAsia"/>
        </w:rPr>
        <w:t xml:space="preserve"> </w:t>
      </w:r>
      <w:r>
        <w:t>of the reconstructed function in each cell is computed using a limiter</w:t>
      </w:r>
      <w:r w:rsidR="00B2271F">
        <w:t xml:space="preserve"> </w:t>
      </w:r>
      <w:r>
        <w:t>function to obtain a non-oscillatory nature of the reconstruction. The KP07 scheme</w:t>
      </w:r>
      <w:r w:rsidR="00B2271F">
        <w:t xml:space="preserve"> </w:t>
      </w:r>
      <w:r>
        <w:t xml:space="preserve">utilizes the </w:t>
      </w:r>
      <w:r w:rsidR="00B2271F">
        <w:t xml:space="preserve"> generalized minmod limiter as:</w:t>
      </w:r>
    </w:p>
    <w:p w14:paraId="0B3F3C2B" w14:textId="77777777" w:rsidR="00B2271F" w:rsidRPr="00B2271F" w:rsidRDefault="00C769C5" w:rsidP="005D38A2">
      <w:pPr>
        <w:rPr>
          <w:rFonts w:eastAsiaTheme="minorEastAsia"/>
        </w:rPr>
      </w:pPr>
      <m:oMathPara>
        <m:oMath>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=θ</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i-1</m:t>
                  </m:r>
                </m:sub>
              </m:sSub>
            </m:num>
            <m:den>
              <m:r>
                <w:rPr>
                  <w:rFonts w:ascii="Cambria Math" w:hAnsi="Cambria Math"/>
                </w:rPr>
                <m:t>∆x</m:t>
              </m:r>
            </m:den>
          </m:f>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c</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i-1</m:t>
                  </m:r>
                </m:sub>
              </m:sSub>
            </m:num>
            <m:den>
              <m:r>
                <w:rPr>
                  <w:rFonts w:ascii="Cambria Math" w:hAnsi="Cambria Math"/>
                </w:rPr>
                <m:t>2∆x</m:t>
              </m:r>
            </m:den>
          </m:f>
          <m:r>
            <w:rPr>
              <w:rFonts w:ascii="Cambria Math" w:eastAsiaTheme="minorEastAsia"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=θ</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num>
            <m:den>
              <m:r>
                <w:rPr>
                  <w:rFonts w:ascii="Cambria Math" w:hAnsi="Cambria Math"/>
                </w:rPr>
                <m:t>∆x</m:t>
              </m:r>
            </m:den>
          </m:f>
        </m:oMath>
      </m:oMathPara>
    </w:p>
    <w:p w14:paraId="0B3F3C2C" w14:textId="77777777" w:rsidR="00B2271F" w:rsidRPr="00670340" w:rsidRDefault="00C769C5" w:rsidP="005D38A2">
      <w:pPr>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=minmod</m:t>
          </m:r>
          <m:d>
            <m:dPr>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c</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min</m:t>
                    </m:r>
                    <m:d>
                      <m:dPr>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c</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e>
                    </m:d>
                  </m:e>
                  <m:e>
                    <m:r>
                      <w:rPr>
                        <w:rFonts w:ascii="Cambria Math" w:hAnsi="Cambria Math"/>
                      </w:rPr>
                      <m:t xml:space="preserve">if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 xml:space="preserve">&gt;0 &amp;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c</m:t>
                        </m:r>
                      </m:sup>
                    </m:sSubSup>
                    <m:r>
                      <w:rPr>
                        <w:rFonts w:ascii="Cambria Math" w:hAnsi="Cambria Math"/>
                      </w:rPr>
                      <m:t xml:space="preserve">&gt;0 &amp;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 xml:space="preserve">&gt;0  </m:t>
                    </m:r>
                  </m:e>
                </m:mr>
                <m:mr>
                  <m:e>
                    <m:r>
                      <w:rPr>
                        <w:rFonts w:ascii="Cambria Math" w:hAnsi="Cambria Math"/>
                      </w:rPr>
                      <m:t>max</m:t>
                    </m:r>
                    <m:d>
                      <m:dPr>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c</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e>
                    </m:d>
                  </m:e>
                  <m:e>
                    <m:r>
                      <w:rPr>
                        <w:rFonts w:ascii="Cambria Math" w:hAnsi="Cambria Math"/>
                      </w:rPr>
                      <m:t xml:space="preserve">if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 xml:space="preserve">&lt;0 &amp;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c</m:t>
                        </m:r>
                      </m:sup>
                    </m:sSubSup>
                    <m:r>
                      <w:rPr>
                        <w:rFonts w:ascii="Cambria Math" w:hAnsi="Cambria Math"/>
                      </w:rPr>
                      <m:t xml:space="preserve">&lt;0 &amp; </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m:t>
                        </m:r>
                      </m:sup>
                    </m:sSubSup>
                    <m:r>
                      <w:rPr>
                        <w:rFonts w:ascii="Cambria Math" w:hAnsi="Cambria Math"/>
                      </w:rPr>
                      <m:t xml:space="preserve">&lt;0  </m:t>
                    </m:r>
                  </m:e>
                </m:mr>
                <m:mr>
                  <m:e>
                    <m:r>
                      <w:rPr>
                        <w:rFonts w:ascii="Cambria Math" w:hAnsi="Cambria Math"/>
                      </w:rPr>
                      <m:t>0</m:t>
                    </m:r>
                  </m:e>
                  <m:e>
                    <m:r>
                      <w:rPr>
                        <w:rFonts w:ascii="Cambria Math" w:hAnsi="Cambria Math"/>
                      </w:rPr>
                      <m:t>otherwise</m:t>
                    </m:r>
                  </m:e>
                </m:mr>
              </m:m>
            </m:e>
          </m:d>
        </m:oMath>
      </m:oMathPara>
    </w:p>
    <w:p w14:paraId="0B3F3C2D" w14:textId="77777777" w:rsidR="00E85DBF" w:rsidRDefault="00E85DBF" w:rsidP="00E85DBF">
      <w:r>
        <w:t xml:space="preserve">It can be observed that for a given </w:t>
      </w:r>
      <w:r w:rsidRPr="00E85DBF">
        <w:rPr>
          <w:i/>
        </w:rPr>
        <w:t>i</w:t>
      </w:r>
      <w:r w:rsidRPr="00E85DBF">
        <w:rPr>
          <w:i/>
        </w:rPr>
        <w:softHyphen/>
      </w:r>
      <w:r w:rsidRPr="00E85DBF">
        <w:rPr>
          <w:i/>
          <w:vertAlign w:val="superscript"/>
        </w:rPr>
        <w:t>th</w:t>
      </w:r>
      <w:r>
        <w:t xml:space="preserve"> cell, information from the neighboring cells </w:t>
      </w:r>
      <w:r w:rsidRPr="00E85DBF">
        <w:rPr>
          <w:i/>
        </w:rPr>
        <w:t>i</w:t>
      </w:r>
      <w:r>
        <w:t xml:space="preserve">-1 and </w:t>
      </w:r>
      <w:r w:rsidRPr="00E85DBF">
        <w:rPr>
          <w:i/>
        </w:rPr>
        <w:t>i</w:t>
      </w:r>
      <w:r>
        <w:t xml:space="preserve">-2 (to the left) and </w:t>
      </w:r>
      <w:r w:rsidRPr="00E85DBF">
        <w:rPr>
          <w:i/>
        </w:rPr>
        <w:t>i</w:t>
      </w:r>
      <w:r>
        <w:t xml:space="preserve">+1 and </w:t>
      </w:r>
      <w:r>
        <w:rPr>
          <w:i/>
        </w:rPr>
        <w:t>i</w:t>
      </w:r>
      <w:r>
        <w:t>+2 (to the right) are required for calculating the flux integrals. This will pose difficulties at the cells on the left and right boundaries. While evaluating the flux integrals near the left boundary cells (</w:t>
      </w:r>
      <w:r w:rsidRPr="00E85DBF">
        <w:rPr>
          <w:i/>
        </w:rPr>
        <w:t>i</w:t>
      </w:r>
      <w:r>
        <w:t xml:space="preserve">=1 and </w:t>
      </w:r>
      <w:r w:rsidRPr="00E85DBF">
        <w:rPr>
          <w:i/>
        </w:rPr>
        <w:t>i</w:t>
      </w:r>
      <w:r>
        <w:t>=2) and near the right boundary cells (</w:t>
      </w:r>
      <w:r w:rsidRPr="00E85DBF">
        <w:rPr>
          <w:i/>
        </w:rPr>
        <w:t>i</w:t>
      </w:r>
      <w:r>
        <w:t>=</w:t>
      </w:r>
      <w:r w:rsidRPr="00E85DBF">
        <w:rPr>
          <w:i/>
        </w:rPr>
        <w:t>N</w:t>
      </w:r>
      <w:r>
        <w:t xml:space="preserve">-1 </w:t>
      </w:r>
      <w:r>
        <w:lastRenderedPageBreak/>
        <w:t xml:space="preserve">and </w:t>
      </w:r>
      <w:r w:rsidRPr="00E85DBF">
        <w:rPr>
          <w:i/>
        </w:rPr>
        <w:t>i</w:t>
      </w:r>
      <w:r>
        <w:t>=</w:t>
      </w:r>
      <w:r w:rsidRPr="00E85DBF">
        <w:rPr>
          <w:i/>
        </w:rPr>
        <w:t>N</w:t>
      </w:r>
      <w:r>
        <w:t xml:space="preserve">; </w:t>
      </w:r>
      <w:r w:rsidRPr="00E85DBF">
        <w:rPr>
          <w:i/>
        </w:rPr>
        <w:t>N</w:t>
      </w:r>
      <w:r>
        <w:t xml:space="preserve"> being the number of cells in the grid), imaginary cells that lie outside the physical boundary should be taken into consideration. </w:t>
      </w:r>
    </w:p>
    <w:p w14:paraId="0B3F3C2E" w14:textId="77777777" w:rsidR="00670340" w:rsidRDefault="00E85DBF" w:rsidP="00E85DBF">
      <w:r>
        <w:t xml:space="preserve">These imaginary cells denoted by </w:t>
      </w:r>
      <w:r>
        <w:rPr>
          <w:i/>
        </w:rPr>
        <w:t>i</w:t>
      </w:r>
      <w:r>
        <w:t xml:space="preserve">=0 and </w:t>
      </w:r>
      <w:r>
        <w:rPr>
          <w:i/>
        </w:rPr>
        <w:t>i</w:t>
      </w:r>
      <w:r>
        <w:t xml:space="preserve">=-1 on the left, and </w:t>
      </w:r>
      <w:r>
        <w:rPr>
          <w:i/>
        </w:rPr>
        <w:t>i</w:t>
      </w:r>
      <w:r>
        <w:t>=</w:t>
      </w:r>
      <w:r w:rsidRPr="00E85DBF">
        <w:rPr>
          <w:i/>
        </w:rPr>
        <w:t>N</w:t>
      </w:r>
      <w:r>
        <w:t xml:space="preserve">+1 and </w:t>
      </w:r>
      <w:r>
        <w:rPr>
          <w:i/>
        </w:rPr>
        <w:t>i</w:t>
      </w:r>
      <w:r>
        <w:t>=</w:t>
      </w:r>
      <w:r w:rsidRPr="00E85DBF">
        <w:rPr>
          <w:i/>
        </w:rPr>
        <w:t>N</w:t>
      </w:r>
      <w:r>
        <w:t>+2 on the right are called ghost cells. The average value of the conserved variables at the center of these ghost cells depend on the nature of the physical boundary taken into account. These ghosts cells can be defined in the following way:</w:t>
      </w:r>
    </w:p>
    <w:p w14:paraId="0B3F3C2F" w14:textId="77777777" w:rsidR="00444442" w:rsidRPr="00444442" w:rsidRDefault="00C769C5" w:rsidP="00E85DBF">
      <w:pPr>
        <w:rPr>
          <w:rFonts w:eastAsiaTheme="minorEastAsia"/>
        </w:rPr>
      </w:pPr>
      <m:oMathPara>
        <m:oMath>
          <m:sSub>
            <m:sSubPr>
              <m:ctrlPr>
                <w:rPr>
                  <w:rFonts w:ascii="Cambria Math" w:hAnsi="Cambria Math"/>
                  <w:i/>
                </w:rPr>
              </m:ctrlPr>
            </m:sSubPr>
            <m:e>
              <m:r>
                <w:rPr>
                  <w:rFonts w:ascii="Cambria Math" w:hAnsi="Cambria Math"/>
                </w:rPr>
                <m:t>U</m:t>
              </m:r>
            </m:e>
            <m:sub>
              <m:r>
                <w:rPr>
                  <w:rFonts w:ascii="Cambria Math" w:hAnsi="Cambria Math"/>
                </w:rPr>
                <m:t>i=0</m:t>
              </m:r>
            </m:sub>
          </m:sSub>
          <m:r>
            <w:rPr>
              <w:rFonts w:ascii="Cambria Math" w:hAnsi="Cambria Math"/>
            </w:rPr>
            <m:t>=2</m:t>
          </m:r>
          <m:sSub>
            <m:sSubPr>
              <m:ctrlPr>
                <w:rPr>
                  <w:rFonts w:ascii="Cambria Math" w:hAnsi="Cambria Math"/>
                  <w:i/>
                </w:rPr>
              </m:ctrlPr>
            </m:sSubPr>
            <m:e>
              <m:r>
                <w:rPr>
                  <w:rFonts w:ascii="Cambria Math" w:hAnsi="Cambria Math"/>
                </w:rPr>
                <m:t>U</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i=2</m:t>
              </m:r>
            </m:sub>
          </m:sSub>
        </m:oMath>
      </m:oMathPara>
    </w:p>
    <w:p w14:paraId="0B3F3C30" w14:textId="77777777" w:rsidR="00E85DBF" w:rsidRPr="001936BC" w:rsidRDefault="00C769C5" w:rsidP="00E85DBF">
      <w:pPr>
        <w:rPr>
          <w:rFonts w:eastAsiaTheme="minorEastAsia"/>
        </w:rPr>
      </w:pPr>
      <m:oMathPara>
        <m:oMath>
          <m:sSub>
            <m:sSubPr>
              <m:ctrlPr>
                <w:rPr>
                  <w:rFonts w:ascii="Cambria Math" w:hAnsi="Cambria Math"/>
                  <w:i/>
                </w:rPr>
              </m:ctrlPr>
            </m:sSubPr>
            <m:e>
              <m:r>
                <w:rPr>
                  <w:rFonts w:ascii="Cambria Math" w:hAnsi="Cambria Math"/>
                </w:rPr>
                <m:t>U</m:t>
              </m:r>
            </m:e>
            <m:sub>
              <m:r>
                <w:rPr>
                  <w:rFonts w:ascii="Cambria Math" w:hAnsi="Cambria Math"/>
                </w:rPr>
                <m:t>i=-1</m:t>
              </m:r>
            </m:sub>
          </m:sSub>
          <m:r>
            <w:rPr>
              <w:rFonts w:ascii="Cambria Math" w:hAnsi="Cambria Math"/>
            </w:rPr>
            <m:t>=2</m:t>
          </m:r>
          <m:sSub>
            <m:sSubPr>
              <m:ctrlPr>
                <w:rPr>
                  <w:rFonts w:ascii="Cambria Math" w:hAnsi="Cambria Math"/>
                  <w:i/>
                </w:rPr>
              </m:ctrlPr>
            </m:sSubPr>
            <m:e>
              <m:r>
                <w:rPr>
                  <w:rFonts w:ascii="Cambria Math" w:hAnsi="Cambria Math"/>
                </w:rPr>
                <m:t>U</m:t>
              </m:r>
            </m:e>
            <m:sub>
              <m:r>
                <w:rPr>
                  <w:rFonts w:ascii="Cambria Math" w:hAnsi="Cambria Math"/>
                </w:rPr>
                <m:t>i=0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i=1</m:t>
              </m:r>
            </m:sub>
          </m:sSub>
        </m:oMath>
      </m:oMathPara>
    </w:p>
    <w:p w14:paraId="0B3F3C31" w14:textId="77777777" w:rsidR="001936BC" w:rsidRPr="00E85DBF" w:rsidRDefault="00C769C5" w:rsidP="001936BC">
      <w:pPr>
        <w:rPr>
          <w:rFonts w:eastAsiaTheme="minorEastAsia"/>
        </w:rPr>
      </w:pPr>
      <m:oMathPara>
        <m:oMath>
          <m:sSub>
            <m:sSubPr>
              <m:ctrlPr>
                <w:rPr>
                  <w:rFonts w:ascii="Cambria Math" w:hAnsi="Cambria Math"/>
                  <w:i/>
                </w:rPr>
              </m:ctrlPr>
            </m:sSubPr>
            <m:e>
              <m:r>
                <w:rPr>
                  <w:rFonts w:ascii="Cambria Math" w:hAnsi="Cambria Math"/>
                </w:rPr>
                <m:t>U</m:t>
              </m:r>
            </m:e>
            <m:sub>
              <m:r>
                <w:rPr>
                  <w:rFonts w:ascii="Cambria Math" w:hAnsi="Cambria Math"/>
                </w:rPr>
                <m:t>i=N+1</m:t>
              </m:r>
            </m:sub>
          </m:sSub>
          <m:r>
            <w:rPr>
              <w:rFonts w:ascii="Cambria Math" w:hAnsi="Cambria Math"/>
            </w:rPr>
            <m:t>=2</m:t>
          </m:r>
          <m:sSub>
            <m:sSubPr>
              <m:ctrlPr>
                <w:rPr>
                  <w:rFonts w:ascii="Cambria Math" w:hAnsi="Cambria Math"/>
                  <w:i/>
                </w:rPr>
              </m:ctrlPr>
            </m:sSubPr>
            <m:e>
              <m:r>
                <w:rPr>
                  <w:rFonts w:ascii="Cambria Math" w:hAnsi="Cambria Math"/>
                </w:rPr>
                <m:t>U</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i=N-1</m:t>
              </m:r>
            </m:sub>
          </m:sSub>
        </m:oMath>
      </m:oMathPara>
    </w:p>
    <w:p w14:paraId="0B3F3C32" w14:textId="77777777" w:rsidR="001936BC" w:rsidRDefault="00C769C5" w:rsidP="001936BC">
      <m:oMathPara>
        <m:oMath>
          <m:sSub>
            <m:sSubPr>
              <m:ctrlPr>
                <w:rPr>
                  <w:rFonts w:ascii="Cambria Math" w:hAnsi="Cambria Math"/>
                  <w:i/>
                </w:rPr>
              </m:ctrlPr>
            </m:sSubPr>
            <m:e>
              <m:r>
                <w:rPr>
                  <w:rFonts w:ascii="Cambria Math" w:hAnsi="Cambria Math"/>
                </w:rPr>
                <m:t>U</m:t>
              </m:r>
            </m:e>
            <m:sub>
              <m:r>
                <w:rPr>
                  <w:rFonts w:ascii="Cambria Math" w:hAnsi="Cambria Math"/>
                </w:rPr>
                <m:t>i=N+2</m:t>
              </m:r>
            </m:sub>
          </m:sSub>
          <m:r>
            <w:rPr>
              <w:rFonts w:ascii="Cambria Math" w:hAnsi="Cambria Math"/>
            </w:rPr>
            <m:t>=2</m:t>
          </m:r>
          <m:sSub>
            <m:sSubPr>
              <m:ctrlPr>
                <w:rPr>
                  <w:rFonts w:ascii="Cambria Math" w:hAnsi="Cambria Math"/>
                  <w:i/>
                </w:rPr>
              </m:ctrlPr>
            </m:sSubPr>
            <m:e>
              <m:r>
                <w:rPr>
                  <w:rFonts w:ascii="Cambria Math" w:hAnsi="Cambria Math"/>
                </w:rPr>
                <m:t>U</m:t>
              </m:r>
            </m:e>
            <m:sub>
              <m:r>
                <w:rPr>
                  <w:rFonts w:ascii="Cambria Math" w:hAnsi="Cambria Math"/>
                </w:rPr>
                <m:t>i=N+1</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i=N</m:t>
              </m:r>
            </m:sub>
          </m:sSub>
        </m:oMath>
      </m:oMathPara>
    </w:p>
    <w:p w14:paraId="0B3F3C33" w14:textId="1064C26C" w:rsidR="001936BC" w:rsidRDefault="00FA3F9F" w:rsidP="00E85DBF">
      <w:r>
        <w:t>The one-sided local speed of propagations can be estimated as the</w:t>
      </w:r>
      <w:r w:rsidR="008A2C33">
        <w:t xml:space="preserve"> largest and the smallest eigen</w:t>
      </w:r>
      <w:r>
        <w:t>values of the Jacobian of the system as:</w:t>
      </w:r>
    </w:p>
    <w:p w14:paraId="0B3F3C34" w14:textId="77777777" w:rsidR="00FA3F9F" w:rsidRPr="00FA3F9F" w:rsidRDefault="00C769C5" w:rsidP="00E85DBF">
      <w:pPr>
        <w:rPr>
          <w:rFonts w:eastAsiaTheme="minorEastAsia"/>
        </w:rPr>
      </w:pPr>
      <m:oMathPara>
        <m:oMath>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eastAsiaTheme="minorEastAsia" w:hAnsi="Cambria Math"/>
            </w:rPr>
            <m:t>=max</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hAnsi="Cambria Math"/>
                    </w:rPr>
                    <m:t>λ</m:t>
                  </m:r>
                </m:e>
                <m:sub>
                  <m:r>
                    <w:rPr>
                      <w:rFonts w:ascii="Cambria Math" w:eastAsiaTheme="minorEastAsia" w:hAnsi="Cambria Math"/>
                    </w:rPr>
                    <m:t>1,</m:t>
                  </m:r>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hAnsi="Cambria Math"/>
                    </w:rPr>
                    <m:t>λ</m:t>
                  </m:r>
                </m:e>
                <m:sub>
                  <m:r>
                    <w:rPr>
                      <w:rFonts w:ascii="Cambria Math" w:eastAsiaTheme="minorEastAsia" w:hAnsi="Cambria Math"/>
                    </w:rPr>
                    <m:t>1,</m:t>
                  </m:r>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eastAsiaTheme="minorEastAsia" w:hAnsi="Cambria Math"/>
                    </w:rPr>
                    <m:t>-</m:t>
                  </m:r>
                </m:sup>
              </m:sSubSup>
              <m:r>
                <w:rPr>
                  <w:rFonts w:ascii="Cambria Math" w:eastAsiaTheme="minorEastAsia" w:hAnsi="Cambria Math"/>
                </w:rPr>
                <m:t>,0</m:t>
              </m:r>
            </m:e>
          </m:d>
        </m:oMath>
      </m:oMathPara>
    </w:p>
    <w:p w14:paraId="0B3F3C35" w14:textId="59046F9C" w:rsidR="00FA3F9F" w:rsidRDefault="00C769C5" w:rsidP="00FA3F9F">
      <m:oMathPara>
        <m:oMath>
          <m:sSubSup>
            <m:sSubSupPr>
              <m:ctrlPr>
                <w:rPr>
                  <w:rFonts w:ascii="Cambria Math" w:hAnsi="Cambria Math"/>
                  <w:i/>
                </w:rPr>
              </m:ctrlPr>
            </m:sSubSupPr>
            <m:e>
              <m:r>
                <w:rPr>
                  <w:rFonts w:ascii="Cambria Math" w:hAnsi="Cambria Math"/>
                </w:rPr>
                <m:t>a</m:t>
              </m:r>
            </m:e>
            <m:sub>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hAnsi="Cambria Math"/>
                </w:rPr>
                <m:t>-</m:t>
              </m:r>
            </m:sup>
          </m:sSubSup>
          <m:r>
            <w:rPr>
              <w:rFonts w:ascii="Cambria Math" w:eastAsiaTheme="minorEastAsia" w:hAnsi="Cambria Math"/>
            </w:rPr>
            <m:t>=min</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hAnsi="Cambria Math"/>
                    </w:rPr>
                    <m:t>λ</m:t>
                  </m:r>
                </m:e>
                <m:sub>
                  <m:r>
                    <w:rPr>
                      <w:rFonts w:ascii="Cambria Math" w:eastAsiaTheme="minorEastAsia" w:hAnsi="Cambria Math"/>
                    </w:rPr>
                    <m:t>2,</m:t>
                  </m:r>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hAnsi="Cambria Math"/>
                    </w:rPr>
                    <m:t>λ</m:t>
                  </m:r>
                </m:e>
                <m:sub>
                  <m:r>
                    <w:rPr>
                      <w:rFonts w:ascii="Cambria Math" w:eastAsiaTheme="minorEastAsia" w:hAnsi="Cambria Math"/>
                    </w:rPr>
                    <m:t>2,</m:t>
                  </m:r>
                  <m:r>
                    <w:rPr>
                      <w:rFonts w:ascii="Cambria Math" w:hAnsi="Cambria Math"/>
                    </w:rPr>
                    <m:t>i±</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sub>
                <m:sup>
                  <m:r>
                    <w:rPr>
                      <w:rFonts w:ascii="Cambria Math" w:eastAsiaTheme="minorEastAsia" w:hAnsi="Cambria Math"/>
                    </w:rPr>
                    <m:t>-</m:t>
                  </m:r>
                </m:sup>
              </m:sSubSup>
              <m:r>
                <w:rPr>
                  <w:rFonts w:ascii="Cambria Math" w:eastAsiaTheme="minorEastAsia" w:hAnsi="Cambria Math"/>
                </w:rPr>
                <m:t>,0</m:t>
              </m:r>
            </m:e>
          </m:d>
        </m:oMath>
      </m:oMathPara>
    </w:p>
    <w:p w14:paraId="0B3F3C36" w14:textId="77777777" w:rsidR="00927951" w:rsidRDefault="00FA3F9F" w:rsidP="00011EE8">
      <w:r>
        <w:t xml:space="preserve">The last, the source term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i</m:t>
            </m:r>
          </m:sub>
        </m:sSub>
        <m:d>
          <m:dPr>
            <m:ctrlPr>
              <w:rPr>
                <w:rFonts w:ascii="Cambria Math" w:hAnsi="Cambria Math"/>
                <w:i/>
              </w:rPr>
            </m:ctrlPr>
          </m:dPr>
          <m:e>
            <m:r>
              <w:rPr>
                <w:rFonts w:ascii="Cambria Math" w:hAnsi="Cambria Math"/>
              </w:rPr>
              <m:t>t</m:t>
            </m:r>
          </m:e>
        </m:d>
      </m:oMath>
      <w:r>
        <w:rPr>
          <w:rFonts w:eastAsiaTheme="minorEastAsia"/>
        </w:rPr>
        <w:t xml:space="preserve"> </w:t>
      </w:r>
      <w:r>
        <w:t>has to be appropriately discretized to ensure that the method is well-balanced.</w:t>
      </w:r>
      <w:r w:rsidR="00CE612A">
        <w:t xml:space="preserve"> This can be written as:</w:t>
      </w:r>
      <m:oMath>
        <m:r>
          <m:rPr>
            <m:sty m:val="p"/>
          </m:rPr>
          <w:rPr>
            <w:rFonts w:ascii="Cambria Math" w:eastAsiaTheme="minorEastAsia" w:hAnsi="Cambria Math"/>
          </w:rPr>
          <w:br/>
        </m:r>
      </m:oMath>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eastAsiaTheme="minorEastAsia" w:hAnsi="Cambria Math"/>
            </w:rPr>
            <m:t>=S</m:t>
          </m:r>
          <m:d>
            <m:dPr>
              <m:ctrlPr>
                <w:rPr>
                  <w:rFonts w:ascii="Cambria Math" w:eastAsiaTheme="minorEastAsia"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e>
          </m:d>
        </m:oMath>
      </m:oMathPara>
    </w:p>
    <w:p w14:paraId="0B3F3C37" w14:textId="77777777" w:rsidR="00927951" w:rsidRPr="00011EE8" w:rsidRDefault="00927951" w:rsidP="00011EE8">
      <w:r>
        <w:t>…</w:t>
      </w:r>
    </w:p>
    <w:p w14:paraId="0B3F3C38" w14:textId="77777777" w:rsidR="000B3294" w:rsidRDefault="00774DF9" w:rsidP="00774DF9">
      <w:pPr>
        <w:pStyle w:val="Overskrift1"/>
        <w:rPr>
          <w:rFonts w:eastAsiaTheme="minorHAnsi"/>
        </w:rPr>
      </w:pPr>
      <w:r>
        <w:rPr>
          <w:rFonts w:eastAsiaTheme="minorHAnsi"/>
        </w:rPr>
        <w:t>Simulation</w:t>
      </w:r>
    </w:p>
    <w:p w14:paraId="0B3F3C39" w14:textId="77777777" w:rsidR="00792754" w:rsidRPr="00792754" w:rsidRDefault="00792754" w:rsidP="00792754">
      <w:pPr>
        <w:pStyle w:val="Overskrift2"/>
      </w:pPr>
      <w:r>
        <w:t>Validation</w:t>
      </w:r>
    </w:p>
    <w:p w14:paraId="0B3F3C3A" w14:textId="77777777" w:rsidR="00792754" w:rsidRDefault="00792754" w:rsidP="00792754">
      <w:r>
        <w:t>Models validation against model from Modelon Hydro Power library is shown in figure below.</w:t>
      </w:r>
    </w:p>
    <w:p w14:paraId="0B3F3C3B" w14:textId="77777777" w:rsidR="00792754" w:rsidRPr="00792754" w:rsidRDefault="00792754" w:rsidP="00792754">
      <w:r w:rsidRPr="00792754">
        <w:rPr>
          <w:noProof/>
          <w:lang w:val="nb-NO" w:eastAsia="nb-NO"/>
        </w:rPr>
        <w:drawing>
          <wp:inline distT="0" distB="0" distL="0" distR="0" wp14:anchorId="0B3F3C7D" wp14:editId="0B3F3C7E">
            <wp:extent cx="5760720" cy="3038094"/>
            <wp:effectExtent l="0" t="0" r="0" b="0"/>
            <wp:docPr id="26" name="Bilde 26" descr="C:\Users\liubomyr\OneDrive\Documents\PhD\presentation\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bomyr\OneDrive\Documents\PhD\presentation\Validatio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038094"/>
                    </a:xfrm>
                    <a:prstGeom prst="rect">
                      <a:avLst/>
                    </a:prstGeom>
                    <a:noFill/>
                    <a:ln>
                      <a:noFill/>
                    </a:ln>
                  </pic:spPr>
                </pic:pic>
              </a:graphicData>
            </a:graphic>
          </wp:inline>
        </w:drawing>
      </w:r>
    </w:p>
    <w:p w14:paraId="0B3F3C3C" w14:textId="77777777" w:rsidR="0037479C" w:rsidRPr="00D16FBC" w:rsidRDefault="00D16FBC" w:rsidP="00D16FBC">
      <w:pPr>
        <w:pStyle w:val="Overskrift2"/>
        <w:rPr>
          <w:rFonts w:eastAsiaTheme="minorEastAsia"/>
        </w:rPr>
      </w:pPr>
      <w:r>
        <w:rPr>
          <w:rFonts w:eastAsiaTheme="minorEastAsia"/>
        </w:rPr>
        <w:lastRenderedPageBreak/>
        <w:t>M</w:t>
      </w:r>
      <w:r w:rsidR="0037479C" w:rsidRPr="00B37547">
        <w:rPr>
          <w:rFonts w:eastAsiaTheme="minorEastAsia"/>
        </w:rPr>
        <w:t xml:space="preserve">ethod </w:t>
      </w:r>
      <w:r w:rsidR="00237D6B" w:rsidRPr="00B37547">
        <w:rPr>
          <w:rFonts w:eastAsiaTheme="minorEastAsia"/>
        </w:rPr>
        <w:t>comparison</w:t>
      </w:r>
    </w:p>
    <w:p w14:paraId="0B3F3C3D" w14:textId="77777777" w:rsidR="00B112DA" w:rsidRPr="00B37547" w:rsidRDefault="00B112DA" w:rsidP="00046CDC">
      <w:pPr>
        <w:rPr>
          <w:rFonts w:eastAsiaTheme="minorEastAsia"/>
        </w:rPr>
      </w:pPr>
      <w:r w:rsidRPr="00B37547">
        <w:t xml:space="preserve">Firstly, the method that were used </w:t>
      </w:r>
      <w:r w:rsidRPr="00B37547">
        <w:rPr>
          <w:rFonts w:eastAsiaTheme="minorEastAsia"/>
        </w:rPr>
        <w:t>in Behzad’s thesis</w:t>
      </w:r>
      <w:r w:rsidR="00344A0A" w:rsidRPr="00B37547">
        <w:rPr>
          <w:rFonts w:eastAsiaTheme="minorEastAsia"/>
        </w:rPr>
        <w:t xml:space="preserve"> is presented, where the penstock was divided into 20 compartments and the volumetric flow rate in the first, last and middle cells are shown in figure.</w:t>
      </w:r>
    </w:p>
    <w:p w14:paraId="0B3F3C3E" w14:textId="77777777" w:rsidR="00B112DA" w:rsidRPr="00B37547" w:rsidRDefault="00B112DA" w:rsidP="00046CDC">
      <w:r w:rsidRPr="00B37547">
        <w:rPr>
          <w:noProof/>
          <w:lang w:val="nb-NO" w:eastAsia="nb-NO"/>
        </w:rPr>
        <w:drawing>
          <wp:inline distT="0" distB="0" distL="0" distR="0" wp14:anchorId="0B3F3C7F" wp14:editId="0B3F3C80">
            <wp:extent cx="4847361" cy="2647950"/>
            <wp:effectExtent l="0" t="0" r="0" b="0"/>
            <wp:docPr id="1" name="Bilde 1" descr="C:\Users\liubomyr\OneDrive\Documents\PhD\HydroPowerLib\Plots\diff_penstock\BasadN20_dif_penstocks_V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bomyr\OneDrive\Documents\PhD\HydroPowerLib\Plots\diff_penstock\BasadN20_dif_penstocks_Vdot.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8650" cy="2665042"/>
                    </a:xfrm>
                    <a:prstGeom prst="rect">
                      <a:avLst/>
                    </a:prstGeom>
                    <a:noFill/>
                    <a:ln>
                      <a:noFill/>
                    </a:ln>
                  </pic:spPr>
                </pic:pic>
              </a:graphicData>
            </a:graphic>
          </wp:inline>
        </w:drawing>
      </w:r>
    </w:p>
    <w:p w14:paraId="0B3F3C3F" w14:textId="77777777" w:rsidR="00344A0A" w:rsidRPr="00B37547" w:rsidRDefault="00344A0A" w:rsidP="00046CDC">
      <w:r w:rsidRPr="00B37547">
        <w:t>Here it is seen that this method shows some oscillatory results, especially the volumetric flow rate in the first and middle cells</w:t>
      </w:r>
      <w:r w:rsidR="00EF44D1" w:rsidRPr="00B37547">
        <w:t>. It should be noticed that increasing the number of compartments affect to these oscillations, but still does not make results stable enough.</w:t>
      </w:r>
    </w:p>
    <w:p w14:paraId="0B3F3C40" w14:textId="77777777" w:rsidR="00EF44D1" w:rsidRPr="00B37547" w:rsidRDefault="00EF44D1" w:rsidP="00EF44D1">
      <w:pPr>
        <w:rPr>
          <w:rFonts w:eastAsiaTheme="minorEastAsia"/>
        </w:rPr>
      </w:pPr>
      <w:r w:rsidRPr="00B37547">
        <w:t xml:space="preserve">The results of using the KP07 scheme looks better and more stable. The penstock is also divided into 20 cells in this case. The </w:t>
      </w:r>
      <w:r w:rsidRPr="00B37547">
        <w:rPr>
          <w:rFonts w:eastAsiaTheme="minorEastAsia"/>
        </w:rPr>
        <w:t xml:space="preserve">volumetric flow rate in the first, last and middle cells are shown in figure. From this figure, the results are not oscillatory as much as from the previous one. </w:t>
      </w:r>
    </w:p>
    <w:p w14:paraId="0B3F3C41" w14:textId="77777777" w:rsidR="00EF44D1" w:rsidRPr="00B37547" w:rsidRDefault="00EF44D1" w:rsidP="00EF44D1">
      <w:pPr>
        <w:rPr>
          <w:rFonts w:eastAsiaTheme="minorEastAsia"/>
        </w:rPr>
      </w:pPr>
      <w:r w:rsidRPr="00B37547">
        <w:rPr>
          <w:rFonts w:eastAsiaTheme="minorEastAsia"/>
          <w:noProof/>
          <w:lang w:val="nb-NO" w:eastAsia="nb-NO"/>
        </w:rPr>
        <w:drawing>
          <wp:inline distT="0" distB="0" distL="0" distR="0" wp14:anchorId="0B3F3C81" wp14:editId="0B3F3C82">
            <wp:extent cx="5760720" cy="3146887"/>
            <wp:effectExtent l="0" t="0" r="0" b="0"/>
            <wp:docPr id="2" name="Bilde 2" descr="C:\Users\liubomyr\OneDrive\Documents\PhD\HydroPowerLib\Plots\diff_penstock\KP07N20_dif_penstocks_V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bomyr\OneDrive\Documents\PhD\HydroPowerLib\Plots\diff_penstock\KP07N20_dif_penstocks_Vdo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146887"/>
                    </a:xfrm>
                    <a:prstGeom prst="rect">
                      <a:avLst/>
                    </a:prstGeom>
                    <a:noFill/>
                    <a:ln>
                      <a:noFill/>
                    </a:ln>
                  </pic:spPr>
                </pic:pic>
              </a:graphicData>
            </a:graphic>
          </wp:inline>
        </w:drawing>
      </w:r>
    </w:p>
    <w:p w14:paraId="0B3F3C42" w14:textId="77777777" w:rsidR="00A13671" w:rsidRPr="00B37547" w:rsidRDefault="00EF44D1" w:rsidP="00046CDC">
      <w:r w:rsidRPr="00B37547">
        <w:lastRenderedPageBreak/>
        <w:t>Now the comparison of results from these two methods together with results from simple pipe model will be done. For this, the volumetric flow rate through the turbine and the turbine pressure drop will be compared.</w:t>
      </w:r>
    </w:p>
    <w:p w14:paraId="0B3F3C43" w14:textId="77777777" w:rsidR="00A13671" w:rsidRPr="00B37547" w:rsidRDefault="00A13671" w:rsidP="00046CDC">
      <w:r w:rsidRPr="00B37547">
        <w:t>Firstly, the volumetric flow rates through the turbine form different penstock models are presented in the figure. Zoomed plot of these result is also added to make difference</w:t>
      </w:r>
      <w:r w:rsidR="002044AA" w:rsidRPr="00B37547">
        <w:t xml:space="preserve"> between methods more visible.</w:t>
      </w:r>
    </w:p>
    <w:p w14:paraId="0B3F3C44" w14:textId="77777777" w:rsidR="00A13671" w:rsidRPr="00B37547" w:rsidRDefault="00A13671" w:rsidP="00046CDC">
      <w:r w:rsidRPr="00B37547">
        <w:rPr>
          <w:noProof/>
          <w:lang w:val="nb-NO" w:eastAsia="nb-NO"/>
        </w:rPr>
        <w:drawing>
          <wp:inline distT="0" distB="0" distL="0" distR="0" wp14:anchorId="0B3F3C83" wp14:editId="0B3F3C84">
            <wp:extent cx="5760720" cy="3146887"/>
            <wp:effectExtent l="0" t="0" r="0" b="0"/>
            <wp:docPr id="5" name="Bilde 5" descr="C:\Users\liubomyr\OneDrive\Documents\PhD\HydroPowerLib\Plots\diff_penstock\BasadN20_KP07N20_Pipe_dif_penstocks_turbine_V_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ubomyr\OneDrive\Documents\PhD\HydroPowerLib\Plots\diff_penstock\BasadN20_KP07N20_Pipe_dif_penstocks_turbine_V_d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146887"/>
                    </a:xfrm>
                    <a:prstGeom prst="rect">
                      <a:avLst/>
                    </a:prstGeom>
                    <a:noFill/>
                    <a:ln>
                      <a:noFill/>
                    </a:ln>
                  </pic:spPr>
                </pic:pic>
              </a:graphicData>
            </a:graphic>
          </wp:inline>
        </w:drawing>
      </w:r>
    </w:p>
    <w:p w14:paraId="0B3F3C45" w14:textId="77777777" w:rsidR="00A13671" w:rsidRPr="00B37547" w:rsidRDefault="00A13671" w:rsidP="00046CDC">
      <w:r w:rsidRPr="00B37547">
        <w:rPr>
          <w:noProof/>
          <w:lang w:val="nb-NO" w:eastAsia="nb-NO"/>
        </w:rPr>
        <w:drawing>
          <wp:inline distT="0" distB="0" distL="0" distR="0" wp14:anchorId="0B3F3C85" wp14:editId="0B3F3C86">
            <wp:extent cx="5760720" cy="3146887"/>
            <wp:effectExtent l="0" t="0" r="0" b="0"/>
            <wp:docPr id="6" name="Bilde 6" descr="C:\Users\liubomyr\OneDrive\Documents\PhD\HydroPowerLib\Plots\diff_penstock\BasadN20_KP07N20_Pipe_dif_penstocks_turbine_V_dot_zoo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ubomyr\OneDrive\Documents\PhD\HydroPowerLib\Plots\diff_penstock\BasadN20_KP07N20_Pipe_dif_penstocks_turbine_V_dot_zoomed.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146887"/>
                    </a:xfrm>
                    <a:prstGeom prst="rect">
                      <a:avLst/>
                    </a:prstGeom>
                    <a:noFill/>
                    <a:ln>
                      <a:noFill/>
                    </a:ln>
                  </pic:spPr>
                </pic:pic>
              </a:graphicData>
            </a:graphic>
          </wp:inline>
        </w:drawing>
      </w:r>
    </w:p>
    <w:p w14:paraId="0B3F3C46" w14:textId="77777777" w:rsidR="00EF44D1" w:rsidRPr="00B37547" w:rsidRDefault="00A13671" w:rsidP="00046CDC">
      <w:r w:rsidRPr="00B37547">
        <w:t xml:space="preserve">As it is seen from these figures, the results form different models are quite the same. There is just small difference in behavior of more complex models with compressible water and elastic walls, which is seen between 1200 and 1220 sec, where the result from simple pipe model is more smoothed and two other results show some oscillations. </w:t>
      </w:r>
    </w:p>
    <w:p w14:paraId="0B3F3C47" w14:textId="77777777" w:rsidR="0095131D" w:rsidRPr="00B37547" w:rsidRDefault="0095131D" w:rsidP="00227A31">
      <w:pPr>
        <w:rPr>
          <w:rFonts w:eastAsiaTheme="minorEastAsia"/>
        </w:rPr>
      </w:pPr>
      <w:r w:rsidRPr="00B37547">
        <w:rPr>
          <w:rFonts w:eastAsiaTheme="minorEastAsia"/>
        </w:rPr>
        <w:lastRenderedPageBreak/>
        <w:t xml:space="preserve">After this the </w:t>
      </w:r>
      <w:r w:rsidRPr="00B37547">
        <w:t>turbine pressure drop form different penstock models are presented in the figure. There is also added zoomed plot of these result.</w:t>
      </w:r>
    </w:p>
    <w:p w14:paraId="0B3F3C48" w14:textId="77777777" w:rsidR="00701A5F" w:rsidRPr="00B37547" w:rsidRDefault="0095131D" w:rsidP="00227A31">
      <w:pPr>
        <w:rPr>
          <w:rFonts w:eastAsiaTheme="minorEastAsia"/>
        </w:rPr>
      </w:pPr>
      <w:r w:rsidRPr="00B37547">
        <w:rPr>
          <w:rFonts w:eastAsiaTheme="minorEastAsia"/>
          <w:noProof/>
          <w:lang w:val="nb-NO" w:eastAsia="nb-NO"/>
        </w:rPr>
        <w:drawing>
          <wp:inline distT="0" distB="0" distL="0" distR="0" wp14:anchorId="0B3F3C87" wp14:editId="0B3F3C88">
            <wp:extent cx="5760720" cy="3146887"/>
            <wp:effectExtent l="0" t="0" r="0" b="0"/>
            <wp:docPr id="7" name="Bilde 7" descr="C:\Users\liubomyr\OneDrive\Documents\PhD\HydroPowerLib\Plots\diff_penstock\BasadN20_KP07N20_Pipe_dif_penstocks_turbine_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ubomyr\OneDrive\Documents\PhD\HydroPowerLib\Plots\diff_penstock\BasadN20_KP07N20_Pipe_dif_penstocks_turbine_dp.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146887"/>
                    </a:xfrm>
                    <a:prstGeom prst="rect">
                      <a:avLst/>
                    </a:prstGeom>
                    <a:noFill/>
                    <a:ln>
                      <a:noFill/>
                    </a:ln>
                  </pic:spPr>
                </pic:pic>
              </a:graphicData>
            </a:graphic>
          </wp:inline>
        </w:drawing>
      </w:r>
    </w:p>
    <w:p w14:paraId="0B3F3C49" w14:textId="77777777" w:rsidR="0095131D" w:rsidRPr="00B37547" w:rsidRDefault="0095131D" w:rsidP="00227A31">
      <w:pPr>
        <w:rPr>
          <w:rFonts w:eastAsiaTheme="minorEastAsia"/>
        </w:rPr>
      </w:pPr>
      <w:r w:rsidRPr="00B37547">
        <w:rPr>
          <w:rFonts w:eastAsiaTheme="minorEastAsia"/>
          <w:noProof/>
          <w:lang w:val="nb-NO" w:eastAsia="nb-NO"/>
        </w:rPr>
        <w:drawing>
          <wp:inline distT="0" distB="0" distL="0" distR="0" wp14:anchorId="0B3F3C89" wp14:editId="0B3F3C8A">
            <wp:extent cx="5760720" cy="3146887"/>
            <wp:effectExtent l="0" t="0" r="0" b="0"/>
            <wp:docPr id="8" name="Bilde 8" descr="C:\Users\liubomyr\OneDrive\Documents\PhD\HydroPowerLib\Plots\diff_penstock\BasadN20_KP07N20_Pipe_dif_penstocks_turbine_dp_zoo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ubomyr\OneDrive\Documents\PhD\HydroPowerLib\Plots\diff_penstock\BasadN20_KP07N20_Pipe_dif_penstocks_turbine_dp_zoomed.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146887"/>
                    </a:xfrm>
                    <a:prstGeom prst="rect">
                      <a:avLst/>
                    </a:prstGeom>
                    <a:noFill/>
                    <a:ln>
                      <a:noFill/>
                    </a:ln>
                  </pic:spPr>
                </pic:pic>
              </a:graphicData>
            </a:graphic>
          </wp:inline>
        </w:drawing>
      </w:r>
    </w:p>
    <w:p w14:paraId="0B3F3C4A" w14:textId="77777777" w:rsidR="00227A31" w:rsidRPr="00B37547" w:rsidRDefault="0095131D" w:rsidP="00E4290B">
      <w:r w:rsidRPr="00B37547">
        <w:t xml:space="preserve">As in the figures with volumetric flow rates, the turbine pressure drop results look also quite the same and there is also some oscillations in the results form more complex models, which is not visible for simple pipe model. There is also some small difference in the pressure values for models discretized by KP07 scheme and other. This value difference were also </w:t>
      </w:r>
      <w:r w:rsidR="00A34C05" w:rsidRPr="00B37547">
        <w:t>visible from figu</w:t>
      </w:r>
      <w:r w:rsidR="002E2CB8" w:rsidRPr="00B37547">
        <w:t>res with volumetric flow rates and can be caused by the different values that are used for the output form penstock in these methods.</w:t>
      </w:r>
    </w:p>
    <w:p w14:paraId="0B3F3C4B" w14:textId="77777777" w:rsidR="00C055A4" w:rsidRPr="00B37547" w:rsidRDefault="00C055A4" w:rsidP="00E4290B"/>
    <w:p w14:paraId="0B3F3C4C" w14:textId="77777777" w:rsidR="00DD23BE" w:rsidRPr="00B37547" w:rsidRDefault="00DD23BE" w:rsidP="00E4290B">
      <w:r w:rsidRPr="00B37547">
        <w:lastRenderedPageBreak/>
        <w:t>Also it is of interest to compare KP07 scheme (solving PDE) with simple pipe model for the penstock (ODE). This comparison is presented below, for the volumetric flow rate through the turbine:</w:t>
      </w:r>
    </w:p>
    <w:p w14:paraId="0B3F3C4D" w14:textId="77777777" w:rsidR="00DD23BE" w:rsidRPr="00B37547" w:rsidRDefault="00DD23BE" w:rsidP="00E4290B">
      <w:r w:rsidRPr="00B37547">
        <w:rPr>
          <w:noProof/>
          <w:lang w:val="nb-NO" w:eastAsia="nb-NO"/>
        </w:rPr>
        <w:drawing>
          <wp:inline distT="0" distB="0" distL="0" distR="0" wp14:anchorId="0B3F3C8B" wp14:editId="0B3F3C8C">
            <wp:extent cx="5760720" cy="3145923"/>
            <wp:effectExtent l="0" t="0" r="0" b="0"/>
            <wp:docPr id="12" name="Bilde 12" descr="C:\Users\liubomyr\OneDrive\Documents\PhD\HydroPowerLib\Resources\Plots\diff_penstock\KP07vsSimpleP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bomyr\OneDrive\Documents\PhD\HydroPowerLib\Resources\Plots\diff_penstock\KP07vsSimplePip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145923"/>
                    </a:xfrm>
                    <a:prstGeom prst="rect">
                      <a:avLst/>
                    </a:prstGeom>
                    <a:noFill/>
                    <a:ln>
                      <a:noFill/>
                    </a:ln>
                  </pic:spPr>
                </pic:pic>
              </a:graphicData>
            </a:graphic>
          </wp:inline>
        </w:drawing>
      </w:r>
    </w:p>
    <w:p w14:paraId="0B3F3C4E" w14:textId="77777777" w:rsidR="00DD23BE" w:rsidRPr="00B37547" w:rsidRDefault="00DD23BE" w:rsidP="00E4290B">
      <w:r w:rsidRPr="00B37547">
        <w:rPr>
          <w:noProof/>
          <w:lang w:val="nb-NO" w:eastAsia="nb-NO"/>
        </w:rPr>
        <w:drawing>
          <wp:inline distT="0" distB="0" distL="0" distR="0" wp14:anchorId="0B3F3C8D" wp14:editId="0B3F3C8E">
            <wp:extent cx="5760720" cy="3145923"/>
            <wp:effectExtent l="0" t="0" r="0" b="0"/>
            <wp:docPr id="13" name="Bilde 13" descr="C:\Users\liubomyr\OneDrive\Documents\PhD\HydroPowerLib\Resources\Plots\diff_penstock\KP07vsSimplePipe_zoo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ubomyr\OneDrive\Documents\PhD\HydroPowerLib\Resources\Plots\diff_penstock\KP07vsSimplePipe_zoome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145923"/>
                    </a:xfrm>
                    <a:prstGeom prst="rect">
                      <a:avLst/>
                    </a:prstGeom>
                    <a:noFill/>
                    <a:ln>
                      <a:noFill/>
                    </a:ln>
                  </pic:spPr>
                </pic:pic>
              </a:graphicData>
            </a:graphic>
          </wp:inline>
        </w:drawing>
      </w:r>
    </w:p>
    <w:p w14:paraId="0B3F3C4F" w14:textId="77777777" w:rsidR="00DD23BE" w:rsidRPr="00B37547" w:rsidRDefault="00DD23BE">
      <w:r w:rsidRPr="00B37547">
        <w:t>As it was seen also before, there is small difference, caused by the oscillations at time 600 - 620 sec. for the elastic penstock (PDE, KP07 scheme). Also it should be noticed that simulation time is varying:</w:t>
      </w:r>
    </w:p>
    <w:p w14:paraId="0B3F3C50" w14:textId="77777777" w:rsidR="00DD23BE" w:rsidRPr="00B37547" w:rsidRDefault="00DD23BE" w:rsidP="00C7439F">
      <w:pPr>
        <w:pStyle w:val="Listeavsnitt"/>
        <w:numPr>
          <w:ilvl w:val="0"/>
          <w:numId w:val="1"/>
        </w:numPr>
        <w:ind w:left="567" w:hanging="284"/>
      </w:pPr>
      <w:r w:rsidRPr="00B37547">
        <w:t xml:space="preserve">Penstock as simple pipe (ODE) </w:t>
      </w:r>
      <w:r w:rsidR="00C7439F">
        <w:tab/>
      </w:r>
      <w:r w:rsidRPr="00B37547">
        <w:t>– 0.88 sec</w:t>
      </w:r>
      <w:r w:rsidR="00C7439F">
        <w:t xml:space="preserve"> (OpenModelica) – 0.16</w:t>
      </w:r>
      <w:r w:rsidR="00AE06D0">
        <w:t xml:space="preserve"> sec (Dymola)</w:t>
      </w:r>
      <w:r w:rsidRPr="00B37547">
        <w:t>;</w:t>
      </w:r>
    </w:p>
    <w:p w14:paraId="0B3F3C51" w14:textId="77777777" w:rsidR="00DD23BE" w:rsidRPr="00B37547" w:rsidRDefault="00DD23BE" w:rsidP="00C7439F">
      <w:pPr>
        <w:pStyle w:val="Listeavsnitt"/>
        <w:numPr>
          <w:ilvl w:val="0"/>
          <w:numId w:val="1"/>
        </w:numPr>
        <w:ind w:left="567" w:hanging="284"/>
      </w:pPr>
      <w:r w:rsidRPr="00B37547">
        <w:t xml:space="preserve">Elastic penstock solved by KP (PDE) </w:t>
      </w:r>
      <w:r w:rsidR="00C7439F">
        <w:tab/>
      </w:r>
      <w:r w:rsidRPr="00B37547">
        <w:t>– 4.52 sec</w:t>
      </w:r>
      <w:r w:rsidR="00AE06D0">
        <w:t xml:space="preserve"> (OpenModelica) – 0.82 sec (Dymola)</w:t>
      </w:r>
      <w:r w:rsidRPr="00B37547">
        <w:t>.</w:t>
      </w:r>
    </w:p>
    <w:p w14:paraId="0B3F3C52" w14:textId="77777777" w:rsidR="0067786A" w:rsidRPr="00B37547" w:rsidRDefault="0067786A" w:rsidP="00DD23BE">
      <w:r w:rsidRPr="00B37547">
        <w:br w:type="page"/>
      </w:r>
    </w:p>
    <w:p w14:paraId="0B3F3C53" w14:textId="77777777" w:rsidR="0013653C" w:rsidRPr="00B37547" w:rsidRDefault="0067786A" w:rsidP="00D16FBC">
      <w:pPr>
        <w:pStyle w:val="Overskrift2"/>
      </w:pPr>
      <w:r w:rsidRPr="00B37547">
        <w:lastRenderedPageBreak/>
        <w:t>Surge tank studying</w:t>
      </w:r>
    </w:p>
    <w:p w14:paraId="0B3F3C54" w14:textId="77777777" w:rsidR="00CF7AF0" w:rsidRPr="00B37547" w:rsidRDefault="00CF7AF0" w:rsidP="00E4290B">
      <w:pPr>
        <w:rPr>
          <w:b/>
        </w:rPr>
      </w:pPr>
      <w:r w:rsidRPr="00B37547">
        <w:rPr>
          <w:b/>
        </w:rPr>
        <w:t>Diameter reducing</w:t>
      </w:r>
    </w:p>
    <w:p w14:paraId="0B3F3C55" w14:textId="77777777" w:rsidR="00E02669" w:rsidRPr="00B37547" w:rsidRDefault="009355AC" w:rsidP="00E4290B">
      <w:r w:rsidRPr="00B37547">
        <w:t xml:space="preserve">It is of interest to compare simulation results for the hydropower system with surge tank </w:t>
      </w:r>
      <w:r w:rsidR="00E02669" w:rsidRPr="00B37547">
        <w:t>tha</w:t>
      </w:r>
      <w:r w:rsidR="00FB4ED1" w:rsidRPr="00B37547">
        <w:t>t has different diameter</w:t>
      </w:r>
      <w:r w:rsidRPr="00B37547">
        <w:t xml:space="preserve">. </w:t>
      </w:r>
      <w:r w:rsidR="00E02669" w:rsidRPr="00B37547">
        <w:t xml:space="preserve">For </w:t>
      </w:r>
      <w:r w:rsidR="00512A4C" w:rsidRPr="00B37547">
        <w:t xml:space="preserve">this, </w:t>
      </w:r>
      <w:r w:rsidR="00E02669" w:rsidRPr="00B37547">
        <w:t>the models with different penstocks will be used (simple pipe model and model with compressible water and elastic walls discretized with KP07 scheme).</w:t>
      </w:r>
    </w:p>
    <w:p w14:paraId="0B3F3C56" w14:textId="77777777" w:rsidR="00FB4ED1" w:rsidRPr="00B37547" w:rsidRDefault="00FB4ED1" w:rsidP="00E4290B">
      <w:r w:rsidRPr="00B37547">
        <w:t xml:space="preserve">Firstly, the results from model with simple pipe as a penstock is considered, where the surge tank has two diameter values: 3.4 m as it was provided from before and half of previous diameter 1.7 m. The results of the pressure drop in the turbine are presented in figures. </w:t>
      </w:r>
    </w:p>
    <w:p w14:paraId="0B3F3C57" w14:textId="77777777" w:rsidR="00FB4ED1" w:rsidRPr="00B37547" w:rsidRDefault="00FB4ED1" w:rsidP="00E4290B">
      <w:r w:rsidRPr="00B37547">
        <w:rPr>
          <w:noProof/>
          <w:lang w:val="nb-NO" w:eastAsia="nb-NO"/>
        </w:rPr>
        <w:drawing>
          <wp:inline distT="0" distB="0" distL="0" distR="0" wp14:anchorId="0B3F3C8F" wp14:editId="0B3F3C90">
            <wp:extent cx="5760720" cy="3126584"/>
            <wp:effectExtent l="0" t="0" r="0" b="0"/>
            <wp:docPr id="4" name="Bilde 4" descr="C:\Users\liubomyr\OneDrive\Documents\PhD\HydroPowerLib\Plots\SurgeDiameter\Comparison_surge_Diam_dp_tr_Simp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bomyr\OneDrive\Documents\PhD\HydroPowerLib\Plots\SurgeDiameter\Comparison_surge_Diam_dp_tr_SimpPe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126584"/>
                    </a:xfrm>
                    <a:prstGeom prst="rect">
                      <a:avLst/>
                    </a:prstGeom>
                    <a:noFill/>
                    <a:ln>
                      <a:noFill/>
                    </a:ln>
                  </pic:spPr>
                </pic:pic>
              </a:graphicData>
            </a:graphic>
          </wp:inline>
        </w:drawing>
      </w:r>
    </w:p>
    <w:p w14:paraId="0B3F3C58" w14:textId="77777777" w:rsidR="00FB4ED1" w:rsidRPr="00B37547" w:rsidRDefault="00FB4ED1" w:rsidP="00E4290B">
      <w:r w:rsidRPr="00B37547">
        <w:rPr>
          <w:noProof/>
          <w:lang w:val="nb-NO" w:eastAsia="nb-NO"/>
        </w:rPr>
        <w:drawing>
          <wp:inline distT="0" distB="0" distL="0" distR="0" wp14:anchorId="0B3F3C91" wp14:editId="0B3F3C92">
            <wp:extent cx="5760720" cy="3126584"/>
            <wp:effectExtent l="0" t="0" r="0" b="0"/>
            <wp:docPr id="9" name="Bilde 9" descr="C:\Users\liubomyr\OneDrive\Documents\PhD\HydroPowerLib\Plots\SurgeDiameter\Comparison_surge_Diam_dp_tr_SimpPen_zoo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ubomyr\OneDrive\Documents\PhD\HydroPowerLib\Plots\SurgeDiameter\Comparison_surge_Diam_dp_tr_SimpPen_zoomed.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126584"/>
                    </a:xfrm>
                    <a:prstGeom prst="rect">
                      <a:avLst/>
                    </a:prstGeom>
                    <a:noFill/>
                    <a:ln>
                      <a:noFill/>
                    </a:ln>
                  </pic:spPr>
                </pic:pic>
              </a:graphicData>
            </a:graphic>
          </wp:inline>
        </w:drawing>
      </w:r>
    </w:p>
    <w:p w14:paraId="0B3F3C59" w14:textId="77777777" w:rsidR="00FB4ED1" w:rsidRPr="00B37547" w:rsidRDefault="00FB4ED1" w:rsidP="00E4290B">
      <w:r w:rsidRPr="00B37547">
        <w:t xml:space="preserve">Here it is seen that </w:t>
      </w:r>
      <w:r w:rsidR="00D10B06" w:rsidRPr="00B37547">
        <w:t xml:space="preserve">reducing of the surge tank diameter leads to faster oscillations damping and from other side to increasing the amplitude of oscillations. </w:t>
      </w:r>
    </w:p>
    <w:p w14:paraId="0B3F3C5A" w14:textId="77777777" w:rsidR="00D10B06" w:rsidRPr="00B37547" w:rsidRDefault="00D10B06" w:rsidP="00E4290B">
      <w:r w:rsidRPr="00B37547">
        <w:lastRenderedPageBreak/>
        <w:t>In a case with more complex model with elastic penstock and compressible water in it, the result of the pressure drop in the turbine are presented in following figures. The variation of the surge tank diameters is as previously.</w:t>
      </w:r>
    </w:p>
    <w:p w14:paraId="0B3F3C5B" w14:textId="77777777" w:rsidR="00D10B06" w:rsidRPr="00B37547" w:rsidRDefault="00D10B06" w:rsidP="00E4290B">
      <w:r w:rsidRPr="00B37547">
        <w:rPr>
          <w:noProof/>
          <w:lang w:val="nb-NO" w:eastAsia="nb-NO"/>
        </w:rPr>
        <w:drawing>
          <wp:inline distT="0" distB="0" distL="0" distR="0" wp14:anchorId="0B3F3C93" wp14:editId="0B3F3C94">
            <wp:extent cx="5760720" cy="3126584"/>
            <wp:effectExtent l="0" t="0" r="0" b="0"/>
            <wp:docPr id="10" name="Bilde 10" descr="C:\Users\liubomyr\OneDrive\Documents\PhD\HydroPowerLib\Plots\SurgeDiameter\Comparison_surge_Diam_dp_tr_Elas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ubomyr\OneDrive\Documents\PhD\HydroPowerLib\Plots\SurgeDiameter\Comparison_surge_Diam_dp_tr_ElasPe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3126584"/>
                    </a:xfrm>
                    <a:prstGeom prst="rect">
                      <a:avLst/>
                    </a:prstGeom>
                    <a:noFill/>
                    <a:ln>
                      <a:noFill/>
                    </a:ln>
                  </pic:spPr>
                </pic:pic>
              </a:graphicData>
            </a:graphic>
          </wp:inline>
        </w:drawing>
      </w:r>
    </w:p>
    <w:p w14:paraId="0B3F3C5C" w14:textId="77777777" w:rsidR="00D10B06" w:rsidRPr="00B37547" w:rsidRDefault="00D10B06" w:rsidP="00E4290B">
      <w:r w:rsidRPr="00B37547">
        <w:rPr>
          <w:noProof/>
          <w:lang w:val="nb-NO" w:eastAsia="nb-NO"/>
        </w:rPr>
        <w:drawing>
          <wp:inline distT="0" distB="0" distL="0" distR="0" wp14:anchorId="0B3F3C95" wp14:editId="0B3F3C96">
            <wp:extent cx="5760720" cy="3126584"/>
            <wp:effectExtent l="0" t="0" r="0" b="0"/>
            <wp:docPr id="11" name="Bilde 11" descr="C:\Users\liubomyr\OneDrive\Documents\PhD\HydroPowerLib\Plots\SurgeDiameter\Comparison_surge_Diam_dp_tr_ElasPen_zoo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ubomyr\OneDrive\Documents\PhD\HydroPowerLib\Plots\SurgeDiameter\Comparison_surge_Diam_dp_tr_ElasPen_zoome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126584"/>
                    </a:xfrm>
                    <a:prstGeom prst="rect">
                      <a:avLst/>
                    </a:prstGeom>
                    <a:noFill/>
                    <a:ln>
                      <a:noFill/>
                    </a:ln>
                  </pic:spPr>
                </pic:pic>
              </a:graphicData>
            </a:graphic>
          </wp:inline>
        </w:drawing>
      </w:r>
    </w:p>
    <w:p w14:paraId="0B3F3C5D" w14:textId="77777777" w:rsidR="00D10B06" w:rsidRPr="00B37547" w:rsidRDefault="00AB535F" w:rsidP="00E4290B">
      <w:r w:rsidRPr="00B37547">
        <w:t xml:space="preserve">These figures shows that more detailed model of the penstock did change the damping behavior of the oscillations in the turbine pressure drop, but </w:t>
      </w:r>
      <w:r w:rsidR="008C41A6" w:rsidRPr="00B37547">
        <w:t>it affect to the amplitude of the oscillations, which looks smaller than for the previous case.</w:t>
      </w:r>
    </w:p>
    <w:p w14:paraId="0B3F3C5E" w14:textId="77777777" w:rsidR="00CF7AF0" w:rsidRPr="00B37547" w:rsidRDefault="00CF7AF0" w:rsidP="00E4290B"/>
    <w:p w14:paraId="0B3F3C5F" w14:textId="77777777" w:rsidR="00512A4C" w:rsidRPr="00B37547" w:rsidRDefault="00512A4C" w:rsidP="00E4290B"/>
    <w:p w14:paraId="0B3F3C60" w14:textId="77777777" w:rsidR="00512A4C" w:rsidRPr="00B37547" w:rsidRDefault="00512A4C" w:rsidP="00E4290B"/>
    <w:p w14:paraId="0B3F3C61" w14:textId="77777777" w:rsidR="00512A4C" w:rsidRPr="00B37547" w:rsidRDefault="00512A4C" w:rsidP="00E4290B"/>
    <w:p w14:paraId="0B3F3C62" w14:textId="77777777" w:rsidR="00512A4C" w:rsidRPr="00B37547" w:rsidRDefault="00512A4C" w:rsidP="00E4290B">
      <w:r w:rsidRPr="00B37547">
        <w:rPr>
          <w:b/>
        </w:rPr>
        <w:lastRenderedPageBreak/>
        <w:t>Surge tank effect</w:t>
      </w:r>
    </w:p>
    <w:p w14:paraId="0B3F3C63" w14:textId="77777777" w:rsidR="00D10B06" w:rsidRPr="00B37547" w:rsidRDefault="00D10B06" w:rsidP="00E4290B">
      <w:r w:rsidRPr="00B37547">
        <w:t>There is also of interest to see behavior of the hydropower system when the surge is removed.</w:t>
      </w:r>
      <w:r w:rsidR="00512A4C" w:rsidRPr="00B37547">
        <w:t xml:space="preserve"> The model with elastic penstock and compressible water in it is going to be used. The turbine pressure drops are compared for this model with and without surge tank. The results are show in figures.</w:t>
      </w:r>
    </w:p>
    <w:p w14:paraId="0B3F3C64" w14:textId="77777777" w:rsidR="00512A4C" w:rsidRPr="00B37547" w:rsidRDefault="00512A4C" w:rsidP="00E4290B">
      <w:r w:rsidRPr="00B37547">
        <w:rPr>
          <w:noProof/>
          <w:lang w:val="nb-NO" w:eastAsia="nb-NO"/>
        </w:rPr>
        <w:drawing>
          <wp:inline distT="0" distB="0" distL="0" distR="0" wp14:anchorId="0B3F3C97" wp14:editId="0B3F3C98">
            <wp:extent cx="5760720" cy="3126584"/>
            <wp:effectExtent l="0" t="0" r="0" b="0"/>
            <wp:docPr id="14" name="Bilde 14" descr="C:\Users\liubomyr\OneDrive\Documents\PhD\HydroPowerLib\Plots\SurgeDiameter\Comparison_with_without_surge_dp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ubomyr\OneDrive\Documents\PhD\HydroPowerLib\Plots\SurgeDiameter\Comparison_with_without_surge_dp_tr.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126584"/>
                    </a:xfrm>
                    <a:prstGeom prst="rect">
                      <a:avLst/>
                    </a:prstGeom>
                    <a:noFill/>
                    <a:ln>
                      <a:noFill/>
                    </a:ln>
                  </pic:spPr>
                </pic:pic>
              </a:graphicData>
            </a:graphic>
          </wp:inline>
        </w:drawing>
      </w:r>
    </w:p>
    <w:p w14:paraId="0B3F3C65" w14:textId="77777777" w:rsidR="00512A4C" w:rsidRPr="00B37547" w:rsidRDefault="00512A4C" w:rsidP="00E4290B">
      <w:r w:rsidRPr="00B37547">
        <w:rPr>
          <w:noProof/>
          <w:lang w:val="nb-NO" w:eastAsia="nb-NO"/>
        </w:rPr>
        <w:drawing>
          <wp:inline distT="0" distB="0" distL="0" distR="0" wp14:anchorId="0B3F3C99" wp14:editId="0B3F3C9A">
            <wp:extent cx="5760720" cy="3126584"/>
            <wp:effectExtent l="0" t="0" r="0" b="0"/>
            <wp:docPr id="15" name="Bilde 15" descr="C:\Users\liubomyr\OneDrive\Documents\PhD\HydroPowerLib\Plots\SurgeDiameter\Comparison_with_without_surge_dp_tr_zoo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ubomyr\OneDrive\Documents\PhD\HydroPowerLib\Plots\SurgeDiameter\Comparison_with_without_surge_dp_tr_zoomed.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126584"/>
                    </a:xfrm>
                    <a:prstGeom prst="rect">
                      <a:avLst/>
                    </a:prstGeom>
                    <a:noFill/>
                    <a:ln>
                      <a:noFill/>
                    </a:ln>
                  </pic:spPr>
                </pic:pic>
              </a:graphicData>
            </a:graphic>
          </wp:inline>
        </w:drawing>
      </w:r>
    </w:p>
    <w:p w14:paraId="0B3F3C66" w14:textId="77777777" w:rsidR="0067786A" w:rsidRPr="00B37547" w:rsidRDefault="00E02669" w:rsidP="00E4290B">
      <w:r w:rsidRPr="00B37547">
        <w:t xml:space="preserve"> </w:t>
      </w:r>
    </w:p>
    <w:sectPr w:rsidR="0067786A" w:rsidRPr="00B37547">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1721C" w14:textId="77777777" w:rsidR="00295A57" w:rsidRDefault="00295A57" w:rsidP="0054106A">
      <w:pPr>
        <w:spacing w:after="0" w:line="240" w:lineRule="auto"/>
      </w:pPr>
      <w:r>
        <w:separator/>
      </w:r>
    </w:p>
  </w:endnote>
  <w:endnote w:type="continuationSeparator" w:id="0">
    <w:p w14:paraId="577202E5" w14:textId="77777777" w:rsidR="00295A57" w:rsidRDefault="00295A57" w:rsidP="00541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666100"/>
      <w:docPartObj>
        <w:docPartGallery w:val="Page Numbers (Bottom of Page)"/>
        <w:docPartUnique/>
      </w:docPartObj>
    </w:sdtPr>
    <w:sdtContent>
      <w:p w14:paraId="0B3F3C9F" w14:textId="77777777" w:rsidR="00C769C5" w:rsidRDefault="00C769C5">
        <w:pPr>
          <w:pStyle w:val="Bunntekst"/>
          <w:jc w:val="right"/>
        </w:pPr>
        <w:r>
          <w:fldChar w:fldCharType="begin"/>
        </w:r>
        <w:r>
          <w:instrText>PAGE   \* MERGEFORMAT</w:instrText>
        </w:r>
        <w:r>
          <w:fldChar w:fldCharType="separate"/>
        </w:r>
        <w:r w:rsidR="00364C22" w:rsidRPr="00364C22">
          <w:rPr>
            <w:noProof/>
            <w:lang w:val="nb-NO"/>
          </w:rPr>
          <w:t>5</w:t>
        </w:r>
        <w:r>
          <w:fldChar w:fldCharType="end"/>
        </w:r>
      </w:p>
    </w:sdtContent>
  </w:sdt>
  <w:p w14:paraId="0B3F3CA0" w14:textId="77777777" w:rsidR="00C769C5" w:rsidRDefault="00C769C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53539" w14:textId="77777777" w:rsidR="00295A57" w:rsidRDefault="00295A57" w:rsidP="0054106A">
      <w:pPr>
        <w:spacing w:after="0" w:line="240" w:lineRule="auto"/>
      </w:pPr>
      <w:r>
        <w:separator/>
      </w:r>
    </w:p>
  </w:footnote>
  <w:footnote w:type="continuationSeparator" w:id="0">
    <w:p w14:paraId="79A4F5B3" w14:textId="77777777" w:rsidR="00295A57" w:rsidRDefault="00295A57" w:rsidP="0054106A">
      <w:pPr>
        <w:spacing w:after="0" w:line="240" w:lineRule="auto"/>
      </w:pPr>
      <w:r>
        <w:continuationSeparator/>
      </w:r>
    </w:p>
  </w:footnote>
  <w:footnote w:id="1">
    <w:p w14:paraId="0B3F3CA1" w14:textId="77777777" w:rsidR="00C769C5" w:rsidRPr="00567488" w:rsidRDefault="00C769C5" w:rsidP="004F5DB8">
      <w:pPr>
        <w:pStyle w:val="Fotnotetekst"/>
        <w:rPr>
          <w:color w:val="0563C1" w:themeColor="hyperlink"/>
          <w:u w:val="single"/>
        </w:rPr>
      </w:pPr>
      <w:r>
        <w:rPr>
          <w:rStyle w:val="Fotnotereferanse"/>
        </w:rPr>
        <w:footnoteRef/>
      </w:r>
      <w:r>
        <w:t xml:space="preserve"> P. J. </w:t>
      </w:r>
      <w:r w:rsidRPr="004F5DB8">
        <w:t>Gogstad</w:t>
      </w:r>
      <w:r>
        <w:t xml:space="preserve">. Hydraulic design of Francis turbine exposed to sediment erosion. Master thesis, NTNU. Appendix A. (referenced to the </w:t>
      </w:r>
      <w:r w:rsidRPr="00567488">
        <w:t>Hermod Brekke’s book on Norwegian</w:t>
      </w:r>
      <w:r>
        <w:t xml:space="preserve">)  </w:t>
      </w:r>
      <w:hyperlink r:id="rId1" w:history="1">
        <w:r w:rsidRPr="00567488">
          <w:rPr>
            <w:rStyle w:val="Hyperkobling"/>
          </w:rPr>
          <w:t>http://www.diva-portal.org/smash/get/diva2:536445/FULLTEXT01.pdf</w:t>
        </w:r>
      </w:hyperlink>
    </w:p>
  </w:footnote>
  <w:footnote w:id="2">
    <w:p w14:paraId="0B3F3CA2" w14:textId="77777777" w:rsidR="00C769C5" w:rsidRDefault="00C769C5" w:rsidP="004F5DB8">
      <w:pPr>
        <w:pStyle w:val="Fotnotetekst"/>
      </w:pPr>
      <w:r>
        <w:rPr>
          <w:rStyle w:val="Fotnotereferanse"/>
        </w:rPr>
        <w:footnoteRef/>
      </w:r>
      <w:r w:rsidRPr="00876D06">
        <w:t xml:space="preserve"> Hermod Brekke, Hydraulic Turbines. </w:t>
      </w:r>
      <w:r>
        <w:t xml:space="preserve">Design, Erection and Operation. 2001: </w:t>
      </w:r>
      <w:hyperlink r:id="rId2" w:history="1">
        <w:r w:rsidRPr="00DA6E4D">
          <w:rPr>
            <w:rStyle w:val="Hyperkobling"/>
          </w:rPr>
          <w:t>https://www.ntnu.no/documents/381182060/1267681377/HYDRAULIC+TURBINES_Hermod+Brekke+-+2015.pdf</w:t>
        </w:r>
      </w:hyperlink>
      <w:r>
        <w:t xml:space="preserve"> </w:t>
      </w:r>
    </w:p>
  </w:footnote>
  <w:footnote w:id="3">
    <w:p w14:paraId="0B3F3CA3" w14:textId="77777777" w:rsidR="00C769C5" w:rsidRDefault="00C769C5">
      <w:pPr>
        <w:pStyle w:val="Fotnotetekst"/>
      </w:pPr>
      <w:r>
        <w:rPr>
          <w:rStyle w:val="Fotnotereferanse"/>
        </w:rPr>
        <w:footnoteRef/>
      </w:r>
      <w:r>
        <w:t xml:space="preserve"> </w:t>
      </w:r>
      <w:hyperlink r:id="rId3" w:history="1">
        <w:r w:rsidRPr="00DA6E4D">
          <w:rPr>
            <w:rStyle w:val="Hyperkobling"/>
          </w:rPr>
          <w:t>http://164.100.133.129:81/eCONTENT/Uploads/15-Hydraulic%20Turbines-new031211%20%5BCompatibility%20Mode%5D.pdf</w:t>
        </w:r>
      </w:hyperlink>
      <w:r>
        <w:t xml:space="preserve"> </w:t>
      </w:r>
    </w:p>
  </w:footnote>
  <w:footnote w:id="4">
    <w:p w14:paraId="0B3F3CA4" w14:textId="77777777" w:rsidR="00C769C5" w:rsidRDefault="00C769C5" w:rsidP="005B50EF">
      <w:pPr>
        <w:pStyle w:val="Fotnotetekst"/>
      </w:pPr>
      <w:r>
        <w:rPr>
          <w:rStyle w:val="Fotnotereferanse"/>
        </w:rPr>
        <w:footnoteRef/>
      </w:r>
      <w:r>
        <w:t xml:space="preserve"> The hydraulic efficiency is the ratio of the available energy which is converted to the mechanical energy by the runner divided be the net energy: </w:t>
      </w:r>
      <m:oMath>
        <m:sSub>
          <m:sSubPr>
            <m:ctrlPr>
              <w:rPr>
                <w:rFonts w:ascii="Cambria Math" w:eastAsiaTheme="minorEastAsia" w:hAnsi="Cambria Math"/>
                <w:i/>
                <w:sz w:val="24"/>
                <w:szCs w:val="22"/>
              </w:rPr>
            </m:ctrlPr>
          </m:sSubPr>
          <m:e>
            <m:r>
              <w:rPr>
                <w:rFonts w:ascii="Cambria Math" w:eastAsiaTheme="minorEastAsia" w:hAnsi="Cambria Math"/>
              </w:rPr>
              <m:t>η</m:t>
            </m:r>
          </m:e>
          <m:sub>
            <m:r>
              <w:rPr>
                <w:rFonts w:ascii="Cambria Math" w:eastAsiaTheme="minorEastAsia" w:hAnsi="Cambria Math"/>
              </w:rPr>
              <m:t>h</m:t>
            </m:r>
          </m:sub>
        </m:sSub>
        <m:r>
          <w:rPr>
            <w:rFonts w:ascii="Cambria Math" w:eastAsiaTheme="minorEastAsia" w:hAnsi="Cambria Math"/>
            <w:sz w:val="24"/>
            <w:szCs w:val="22"/>
          </w:rPr>
          <m:t>=</m:t>
        </m:r>
        <m:f>
          <m:fPr>
            <m:ctrlPr>
              <w:rPr>
                <w:rFonts w:ascii="Cambria Math" w:eastAsiaTheme="minorEastAsia" w:hAnsi="Cambria Math"/>
                <w:i/>
                <w:sz w:val="24"/>
                <w:szCs w:val="22"/>
              </w:rPr>
            </m:ctrlPr>
          </m:fPr>
          <m:num>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,1</m:t>
                </m:r>
              </m:sub>
            </m:sSub>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1</m:t>
                </m:r>
              </m:sub>
              <m:sup>
                <m:r>
                  <w:rPr>
                    <w:rFonts w:ascii="Cambria Math" w:eastAsiaTheme="minorEastAsia" w:hAnsi="Cambria Math"/>
                    <w:lang w:val="nb-NO"/>
                  </w:rPr>
                  <m:t>t</m:t>
                </m:r>
              </m:sup>
            </m:sSubSup>
            <m:r>
              <w:rPr>
                <w:rFonts w:ascii="Cambria Math" w:eastAsiaTheme="minorEastAsia" w:hAnsi="Cambria Math"/>
              </w:rPr>
              <m:t>-</m:t>
            </m:r>
            <m:sSub>
              <m:sSubPr>
                <m:ctrlPr>
                  <w:rPr>
                    <w:rFonts w:ascii="Cambria Math" w:eastAsiaTheme="minorEastAsia" w:hAnsi="Cambria Math"/>
                    <w:i/>
                    <w:lang w:val="nb-NO"/>
                  </w:rPr>
                </m:ctrlPr>
              </m:sSubPr>
              <m:e>
                <m:r>
                  <w:rPr>
                    <w:rFonts w:ascii="Cambria Math" w:eastAsiaTheme="minorEastAsia" w:hAnsi="Cambria Math"/>
                    <w:lang w:val="nb-NO"/>
                  </w:rPr>
                  <m:t>v</m:t>
                </m:r>
              </m:e>
              <m:sub>
                <m:r>
                  <w:rPr>
                    <w:rFonts w:ascii="Cambria Math" w:eastAsiaTheme="minorEastAsia" w:hAnsi="Cambria Math"/>
                    <w:lang w:val="nb-NO"/>
                  </w:rPr>
                  <m:t>p</m:t>
                </m:r>
                <m:r>
                  <w:rPr>
                    <w:rFonts w:ascii="Cambria Math" w:eastAsiaTheme="minorEastAsia" w:hAnsi="Cambria Math"/>
                  </w:rPr>
                  <m:t>,2</m:t>
                </m:r>
              </m:sub>
            </m:sSub>
            <m:sSubSup>
              <m:sSubSupPr>
                <m:ctrlPr>
                  <w:rPr>
                    <w:rFonts w:ascii="Cambria Math" w:eastAsiaTheme="minorEastAsia" w:hAnsi="Cambria Math"/>
                    <w:i/>
                    <w:lang w:val="nb-NO"/>
                  </w:rPr>
                </m:ctrlPr>
              </m:sSubSupPr>
              <m:e>
                <m:r>
                  <w:rPr>
                    <w:rFonts w:ascii="Cambria Math" w:eastAsiaTheme="minorEastAsia" w:hAnsi="Cambria Math"/>
                    <w:lang w:val="nb-NO"/>
                  </w:rPr>
                  <m:t>v</m:t>
                </m:r>
              </m:e>
              <m:sub>
                <m:r>
                  <w:rPr>
                    <w:rFonts w:ascii="Cambria Math" w:eastAsiaTheme="minorEastAsia" w:hAnsi="Cambria Math"/>
                  </w:rPr>
                  <m:t>2</m:t>
                </m:r>
              </m:sub>
              <m:sup>
                <m:r>
                  <w:rPr>
                    <w:rFonts w:ascii="Cambria Math" w:eastAsiaTheme="minorEastAsia" w:hAnsi="Cambria Math"/>
                    <w:lang w:val="nb-NO"/>
                  </w:rPr>
                  <m:t>t</m:t>
                </m:r>
              </m:sup>
            </m:sSubSup>
          </m:num>
          <m:den>
            <m:r>
              <w:rPr>
                <w:rFonts w:ascii="Cambria Math" w:eastAsiaTheme="minorEastAsia" w:hAnsi="Cambria Math"/>
                <w:sz w:val="24"/>
                <w:szCs w:val="22"/>
              </w:rPr>
              <m:t>gH</m:t>
            </m:r>
          </m:den>
        </m:f>
      </m:oMath>
      <w:r>
        <w:rPr>
          <w:rFonts w:eastAsiaTheme="minorEastAsia"/>
          <w:sz w:val="24"/>
          <w:szCs w:val="22"/>
        </w:rPr>
        <w:t xml:space="preserve">. </w:t>
      </w:r>
      <w:r w:rsidRPr="00886155">
        <w:t xml:space="preserve">From here comes the reduced dimensionless values </w:t>
      </w:r>
      <m:oMath>
        <m:sSub>
          <m:sSubPr>
            <m:ctrlPr>
              <w:rPr>
                <w:rFonts w:ascii="Cambria Math" w:hAnsi="Cambria Math"/>
              </w:rPr>
            </m:ctrlPr>
          </m:sSubPr>
          <m:e>
            <m:bar>
              <m:barPr>
                <m:ctrlPr>
                  <w:rPr>
                    <w:rFonts w:ascii="Cambria Math" w:hAnsi="Cambria Math"/>
                  </w:rPr>
                </m:ctrlPr>
              </m:barPr>
              <m:e>
                <m:r>
                  <w:rPr>
                    <w:rFonts w:ascii="Cambria Math" w:hAnsi="Cambria Math"/>
                  </w:rPr>
                  <m:t>v</m:t>
                </m:r>
              </m:e>
            </m:bar>
          </m:e>
          <m:sub>
            <m:r>
              <w:rPr>
                <w:rFonts w:ascii="Cambria Math" w:hAnsi="Cambria Math"/>
              </w:rPr>
              <m:t>p</m:t>
            </m:r>
            <m:r>
              <m:rPr>
                <m:sty m:val="p"/>
              </m:rPr>
              <w:rPr>
                <w:rFonts w:ascii="Cambria Math" w:hAnsi="Cambria Math"/>
              </w:rPr>
              <m:t>,1</m:t>
            </m:r>
          </m:sub>
        </m:sSub>
      </m:oMath>
      <w:r w:rsidRPr="00886155">
        <w:t xml:space="preserve"> and </w:t>
      </w:r>
      <m:oMath>
        <m:sSubSup>
          <m:sSubSupPr>
            <m:ctrlPr>
              <w:rPr>
                <w:rFonts w:ascii="Cambria Math" w:hAnsi="Cambria Math"/>
              </w:rPr>
            </m:ctrlPr>
          </m:sSubSupPr>
          <m:e>
            <m:bar>
              <m:barPr>
                <m:ctrlPr>
                  <w:rPr>
                    <w:rFonts w:ascii="Cambria Math" w:hAnsi="Cambria Math"/>
                  </w:rPr>
                </m:ctrlPr>
              </m:barPr>
              <m:e>
                <m:r>
                  <w:rPr>
                    <w:rFonts w:ascii="Cambria Math" w:hAnsi="Cambria Math"/>
                  </w:rPr>
                  <m:t>v</m:t>
                </m:r>
              </m:e>
            </m:bar>
          </m:e>
          <m:sub>
            <m:r>
              <m:rPr>
                <m:sty m:val="p"/>
              </m:rPr>
              <w:rPr>
                <w:rFonts w:ascii="Cambria Math" w:hAnsi="Cambria Math"/>
              </w:rPr>
              <m:t>1</m:t>
            </m:r>
          </m:sub>
          <m:sup>
            <m:r>
              <w:rPr>
                <w:rFonts w:ascii="Cambria Math" w:hAnsi="Cambria Math"/>
              </w:rPr>
              <m:t>t</m:t>
            </m:r>
          </m:sup>
        </m:sSubSup>
      </m:oMath>
      <w:r w:rsidRPr="00886155">
        <w:t xml:space="preserve">, which leads to </w:t>
      </w:r>
      <m:oMath>
        <m:sSub>
          <m:sSubPr>
            <m:ctrlPr>
              <w:rPr>
                <w:rFonts w:ascii="Cambria Math" w:hAnsi="Cambria Math"/>
              </w:rPr>
            </m:ctrlPr>
          </m:sSubPr>
          <m:e>
            <m:r>
              <w:rPr>
                <w:rFonts w:ascii="Cambria Math" w:hAnsi="Cambria Math"/>
              </w:rPr>
              <m:t>η</m:t>
            </m:r>
          </m:e>
          <m:sub>
            <m:r>
              <w:rPr>
                <w:rFonts w:ascii="Cambria Math" w:hAnsi="Cambria Math"/>
              </w:rPr>
              <m:t>h</m:t>
            </m:r>
          </m:sub>
        </m:sSub>
        <m:r>
          <m:rPr>
            <m:sty m:val="p"/>
          </m:rPr>
          <w:rPr>
            <w:rFonts w:ascii="Cambria Math" w:hAnsi="Cambria Math"/>
          </w:rPr>
          <m:t>=2</m:t>
        </m:r>
        <m:d>
          <m:dPr>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v</m:t>
                    </m:r>
                  </m:e>
                </m:bar>
              </m:e>
              <m:sub>
                <m:r>
                  <w:rPr>
                    <w:rFonts w:ascii="Cambria Math" w:hAnsi="Cambria Math"/>
                  </w:rPr>
                  <m:t>p</m:t>
                </m:r>
                <m:r>
                  <m:rPr>
                    <m:sty m:val="p"/>
                  </m:rPr>
                  <w:rPr>
                    <w:rFonts w:ascii="Cambria Math" w:hAnsi="Cambria Math"/>
                  </w:rPr>
                  <m:t>,1</m:t>
                </m:r>
              </m:sub>
            </m:sSub>
            <m:sSubSup>
              <m:sSubSupPr>
                <m:ctrlPr>
                  <w:rPr>
                    <w:rFonts w:ascii="Cambria Math" w:hAnsi="Cambria Math"/>
                  </w:rPr>
                </m:ctrlPr>
              </m:sSubSupPr>
              <m:e>
                <m:bar>
                  <m:barPr>
                    <m:ctrlPr>
                      <w:rPr>
                        <w:rFonts w:ascii="Cambria Math" w:hAnsi="Cambria Math"/>
                      </w:rPr>
                    </m:ctrlPr>
                  </m:barPr>
                  <m:e>
                    <m:r>
                      <w:rPr>
                        <w:rFonts w:ascii="Cambria Math" w:hAnsi="Cambria Math"/>
                      </w:rPr>
                      <m:t>v</m:t>
                    </m:r>
                  </m:e>
                </m:bar>
              </m:e>
              <m:sub>
                <m:r>
                  <m:rPr>
                    <m:sty m:val="p"/>
                  </m:rPr>
                  <w:rPr>
                    <w:rFonts w:ascii="Cambria Math" w:hAnsi="Cambria Math"/>
                  </w:rPr>
                  <m:t>1</m:t>
                </m:r>
              </m:sub>
              <m:sup>
                <m:r>
                  <w:rPr>
                    <w:rFonts w:ascii="Cambria Math" w:hAnsi="Cambria Math"/>
                  </w:rPr>
                  <m:t>t</m:t>
                </m:r>
              </m:sup>
            </m:sSubSup>
            <m:r>
              <m:rPr>
                <m:sty m:val="p"/>
              </m:rP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v</m:t>
                    </m:r>
                  </m:e>
                </m:bar>
              </m:e>
              <m:sub>
                <m:r>
                  <w:rPr>
                    <w:rFonts w:ascii="Cambria Math" w:hAnsi="Cambria Math"/>
                  </w:rPr>
                  <m:t>p</m:t>
                </m:r>
                <m:r>
                  <m:rPr>
                    <m:sty m:val="p"/>
                  </m:rPr>
                  <w:rPr>
                    <w:rFonts w:ascii="Cambria Math" w:hAnsi="Cambria Math"/>
                  </w:rPr>
                  <m:t>,2</m:t>
                </m:r>
              </m:sub>
            </m:sSub>
            <m:sSubSup>
              <m:sSubSupPr>
                <m:ctrlPr>
                  <w:rPr>
                    <w:rFonts w:ascii="Cambria Math" w:hAnsi="Cambria Math"/>
                  </w:rPr>
                </m:ctrlPr>
              </m:sSubSupPr>
              <m:e>
                <m:bar>
                  <m:barPr>
                    <m:ctrlPr>
                      <w:rPr>
                        <w:rFonts w:ascii="Cambria Math" w:hAnsi="Cambria Math"/>
                      </w:rPr>
                    </m:ctrlPr>
                  </m:barPr>
                  <m:e>
                    <m:r>
                      <w:rPr>
                        <w:rFonts w:ascii="Cambria Math" w:hAnsi="Cambria Math"/>
                      </w:rPr>
                      <m:t>v</m:t>
                    </m:r>
                  </m:e>
                </m:bar>
              </m:e>
              <m:sub>
                <m:r>
                  <m:rPr>
                    <m:sty m:val="p"/>
                  </m:rPr>
                  <w:rPr>
                    <w:rFonts w:ascii="Cambria Math" w:hAnsi="Cambria Math"/>
                  </w:rPr>
                  <m:t>2</m:t>
                </m:r>
              </m:sub>
              <m:sup>
                <m:r>
                  <w:rPr>
                    <w:rFonts w:ascii="Cambria Math" w:hAnsi="Cambria Math"/>
                  </w:rPr>
                  <m:t>t</m:t>
                </m:r>
              </m:sup>
            </m:sSubSup>
          </m:e>
        </m:d>
      </m:oMath>
      <w:r w:rsidRPr="00886155">
        <w:t>. Due to the no-whirl effluent condition</w:t>
      </w:r>
      <w:r>
        <w:t xml:space="preserve">: </w:t>
      </w:r>
      <m:oMath>
        <m:sSubSup>
          <m:sSubSupPr>
            <m:ctrlPr>
              <w:rPr>
                <w:rFonts w:ascii="Cambria Math" w:hAnsi="Cambria Math"/>
              </w:rPr>
            </m:ctrlPr>
          </m:sSubSupPr>
          <m:e>
            <m:bar>
              <m:barPr>
                <m:ctrlPr>
                  <w:rPr>
                    <w:rFonts w:ascii="Cambria Math" w:hAnsi="Cambria Math"/>
                  </w:rPr>
                </m:ctrlPr>
              </m:barPr>
              <m:e>
                <m:r>
                  <w:rPr>
                    <w:rFonts w:ascii="Cambria Math" w:hAnsi="Cambria Math"/>
                  </w:rPr>
                  <m:t>v</m:t>
                </m:r>
              </m:e>
            </m:bar>
          </m:e>
          <m:sub>
            <m:r>
              <m:rPr>
                <m:sty m:val="p"/>
              </m:rPr>
              <w:rPr>
                <w:rFonts w:ascii="Cambria Math" w:hAnsi="Cambria Math"/>
              </w:rPr>
              <m:t>2</m:t>
            </m:r>
          </m:sub>
          <m:sup>
            <m:r>
              <w:rPr>
                <w:rFonts w:ascii="Cambria Math" w:hAnsi="Cambria Math"/>
              </w:rPr>
              <m:t>t</m:t>
            </m:r>
          </m:sup>
        </m:sSubSup>
        <m:r>
          <w:rPr>
            <w:rFonts w:ascii="Cambria Math" w:hAnsi="Cambria Math"/>
          </w:rPr>
          <m:t>=0→</m:t>
        </m:r>
        <m:sSub>
          <m:sSubPr>
            <m:ctrlPr>
              <w:rPr>
                <w:rFonts w:ascii="Cambria Math" w:hAnsi="Cambria Math"/>
              </w:rPr>
            </m:ctrlPr>
          </m:sSubPr>
          <m:e>
            <m:r>
              <w:rPr>
                <w:rFonts w:ascii="Cambria Math" w:hAnsi="Cambria Math"/>
              </w:rPr>
              <m:t>η</m:t>
            </m:r>
          </m:e>
          <m:sub>
            <m:r>
              <w:rPr>
                <w:rFonts w:ascii="Cambria Math" w:hAnsi="Cambria Math"/>
              </w:rPr>
              <m:t>h</m:t>
            </m:r>
          </m:sub>
        </m:sSub>
        <m:r>
          <m:rPr>
            <m:sty m:val="p"/>
          </m:rPr>
          <w:rPr>
            <w:rFonts w:ascii="Cambria Math" w:hAnsi="Cambria Math"/>
          </w:rPr>
          <m:t>=2</m:t>
        </m:r>
        <m:sSub>
          <m:sSubPr>
            <m:ctrlPr>
              <w:rPr>
                <w:rFonts w:ascii="Cambria Math" w:hAnsi="Cambria Math"/>
              </w:rPr>
            </m:ctrlPr>
          </m:sSubPr>
          <m:e>
            <m:bar>
              <m:barPr>
                <m:ctrlPr>
                  <w:rPr>
                    <w:rFonts w:ascii="Cambria Math" w:hAnsi="Cambria Math"/>
                  </w:rPr>
                </m:ctrlPr>
              </m:barPr>
              <m:e>
                <m:r>
                  <w:rPr>
                    <w:rFonts w:ascii="Cambria Math" w:hAnsi="Cambria Math"/>
                  </w:rPr>
                  <m:t>v</m:t>
                </m:r>
              </m:e>
            </m:bar>
          </m:e>
          <m:sub>
            <m:r>
              <w:rPr>
                <w:rFonts w:ascii="Cambria Math" w:hAnsi="Cambria Math"/>
              </w:rPr>
              <m:t>p</m:t>
            </m:r>
            <m:r>
              <m:rPr>
                <m:sty m:val="p"/>
              </m:rPr>
              <w:rPr>
                <w:rFonts w:ascii="Cambria Math" w:hAnsi="Cambria Math"/>
              </w:rPr>
              <m:t>,1</m:t>
            </m:r>
          </m:sub>
        </m:sSub>
        <m:sSubSup>
          <m:sSubSupPr>
            <m:ctrlPr>
              <w:rPr>
                <w:rFonts w:ascii="Cambria Math" w:hAnsi="Cambria Math"/>
              </w:rPr>
            </m:ctrlPr>
          </m:sSubSupPr>
          <m:e>
            <m:bar>
              <m:barPr>
                <m:ctrlPr>
                  <w:rPr>
                    <w:rFonts w:ascii="Cambria Math" w:hAnsi="Cambria Math"/>
                  </w:rPr>
                </m:ctrlPr>
              </m:barPr>
              <m:e>
                <m:r>
                  <w:rPr>
                    <w:rFonts w:ascii="Cambria Math" w:hAnsi="Cambria Math"/>
                  </w:rPr>
                  <m:t>v</m:t>
                </m:r>
              </m:e>
            </m:bar>
          </m:e>
          <m:sub>
            <m:r>
              <m:rPr>
                <m:sty m:val="p"/>
              </m:rPr>
              <w:rPr>
                <w:rFonts w:ascii="Cambria Math" w:hAnsi="Cambria Math"/>
              </w:rPr>
              <m:t>1</m:t>
            </m:r>
          </m:sub>
          <m:sup>
            <m:r>
              <w:rPr>
                <w:rFonts w:ascii="Cambria Math" w:hAnsi="Cambria Math"/>
              </w:rPr>
              <m:t>t</m:t>
            </m:r>
          </m:sup>
        </m:sSubSup>
      </m:oMath>
      <w:r>
        <w:rPr>
          <w:rFonts w:eastAsiaTheme="minorEastAsia"/>
        </w:rPr>
        <w:t>. Also i</w:t>
      </w:r>
      <w:r>
        <w:t>t is common to assume a hydraulic efficiency of 96 % for the runner.</w:t>
      </w:r>
    </w:p>
  </w:footnote>
  <w:footnote w:id="5">
    <w:p w14:paraId="0B3F3CA5" w14:textId="77777777" w:rsidR="00C769C5" w:rsidRPr="001A52A8" w:rsidRDefault="00C769C5" w:rsidP="00876D06">
      <w:pPr>
        <w:pStyle w:val="Fotnotetekst"/>
      </w:pPr>
      <w:r>
        <w:rPr>
          <w:rStyle w:val="Fotnotereferanse"/>
        </w:rPr>
        <w:footnoteRef/>
      </w:r>
      <w:r>
        <w:t xml:space="preserve"> </w:t>
      </w:r>
      <w:r w:rsidRPr="00876D06">
        <w:t>Khanal</w:t>
      </w:r>
      <w:r>
        <w:t xml:space="preserve">, K., and all. A methodology for designing Francis runner blade to find minimum sediment erosion using CFD. </w:t>
      </w:r>
      <w:r w:rsidRPr="00792754">
        <w:t xml:space="preserve">Renewable Energy, 2016. </w:t>
      </w:r>
      <w:hyperlink r:id="rId4" w:history="1">
        <w:r w:rsidRPr="001A52A8">
          <w:rPr>
            <w:rStyle w:val="Hyperkobling"/>
          </w:rPr>
          <w:t>http://www.sciencedirect.com/science/article/pii/S0960148115303761</w:t>
        </w:r>
      </w:hyperlink>
      <w:r w:rsidRPr="001A52A8">
        <w:t xml:space="preserve"> </w:t>
      </w:r>
    </w:p>
  </w:footnote>
  <w:footnote w:id="6">
    <w:p w14:paraId="0B3F3CA6" w14:textId="77777777" w:rsidR="00C769C5" w:rsidRPr="00E44140" w:rsidRDefault="00C769C5">
      <w:pPr>
        <w:pStyle w:val="Fotnotetekst"/>
      </w:pPr>
      <w:r>
        <w:rPr>
          <w:rStyle w:val="Fotnotereferanse"/>
        </w:rPr>
        <w:footnoteRef/>
      </w:r>
      <w:r>
        <w:t xml:space="preserve"> The s</w:t>
      </w:r>
      <w:r>
        <w:rPr>
          <w:rFonts w:eastAsiaTheme="minorEastAsia"/>
        </w:rPr>
        <w:t xml:space="preserve">peed number is a dimensionless expression for rotation speed at a given head at best efficiency point: </w:t>
      </w:r>
      <m:oMath>
        <m:bar>
          <m:barPr>
            <m:ctrlPr>
              <w:rPr>
                <w:rFonts w:ascii="Cambria Math" w:eastAsiaTheme="minorEastAsia" w:hAnsi="Cambria Math"/>
              </w:rPr>
            </m:ctrlPr>
          </m:barPr>
          <m:e>
            <m:r>
              <m:rPr>
                <m:sty m:val="p"/>
              </m:rPr>
              <w:rPr>
                <w:rFonts w:ascii="Cambria Math" w:eastAsiaTheme="minorEastAsia" w:hAnsi="Cambria Math"/>
              </w:rPr>
              <m:t>Ω</m:t>
            </m:r>
          </m:e>
        </m:bar>
        <m:r>
          <w:rPr>
            <w:rFonts w:ascii="Cambria Math" w:eastAsiaTheme="minorEastAsia" w:hAnsi="Cambria Math"/>
          </w:rPr>
          <m:t>=</m:t>
        </m:r>
        <m:bar>
          <m:barPr>
            <m:ctrlPr>
              <w:rPr>
                <w:rFonts w:ascii="Cambria Math" w:eastAsiaTheme="minorEastAsia" w:hAnsi="Cambria Math"/>
                <w:i/>
              </w:rPr>
            </m:ctrlPr>
          </m:barPr>
          <m:e>
            <m:r>
              <w:rPr>
                <w:rFonts w:ascii="Cambria Math" w:eastAsiaTheme="minorEastAsia" w:hAnsi="Cambria Math"/>
              </w:rPr>
              <m:t>ω</m:t>
            </m:r>
          </m:e>
        </m:bar>
        <m:rad>
          <m:radPr>
            <m:degHide m:val="1"/>
            <m:ctrlPr>
              <w:rPr>
                <w:rFonts w:ascii="Cambria Math" w:eastAsiaTheme="minorEastAsia" w:hAnsi="Cambria Math"/>
                <w:i/>
              </w:rPr>
            </m:ctrlPr>
          </m:radPr>
          <m:deg/>
          <m:e>
            <m:acc>
              <m:accPr>
                <m:chr m:val="̇"/>
                <m:ctrlPr>
                  <w:rPr>
                    <w:rFonts w:ascii="Cambria Math" w:eastAsiaTheme="minorEastAsia" w:hAnsi="Cambria Math"/>
                    <w:i/>
                    <w:lang w:val="nb-NO"/>
                  </w:rPr>
                </m:ctrlPr>
              </m:accPr>
              <m:e>
                <m:bar>
                  <m:barPr>
                    <m:ctrlPr>
                      <w:rPr>
                        <w:rFonts w:ascii="Cambria Math" w:eastAsiaTheme="minorEastAsia" w:hAnsi="Cambria Math"/>
                        <w:i/>
                        <w:lang w:val="nb-NO"/>
                      </w:rPr>
                    </m:ctrlPr>
                  </m:barPr>
                  <m:e>
                    <m:r>
                      <w:rPr>
                        <w:rFonts w:ascii="Cambria Math" w:eastAsiaTheme="minorEastAsia" w:hAnsi="Cambria Math"/>
                        <w:lang w:val="nb-NO"/>
                      </w:rPr>
                      <m:t>V</m:t>
                    </m:r>
                  </m:e>
                </m:bar>
              </m:e>
            </m:acc>
          </m:e>
        </m:rad>
      </m:oMath>
      <w:r>
        <w:rPr>
          <w:rFonts w:eastAsiaTheme="minorEastAsia"/>
        </w:rPr>
        <w:t xml:space="preserve"> , where: </w:t>
      </w:r>
      <m:oMath>
        <m:bar>
          <m:barPr>
            <m:ctrlPr>
              <w:rPr>
                <w:rFonts w:ascii="Cambria Math" w:eastAsiaTheme="minorEastAsia" w:hAnsi="Cambria Math"/>
                <w:i/>
              </w:rPr>
            </m:ctrlPr>
          </m:barPr>
          <m:e>
            <m:r>
              <w:rPr>
                <w:rFonts w:ascii="Cambria Math" w:eastAsiaTheme="minorEastAsia" w:hAnsi="Cambria Math"/>
              </w:rPr>
              <m:t>ω</m:t>
            </m:r>
          </m:e>
        </m:bar>
        <m:r>
          <w:rPr>
            <w:rFonts w:ascii="Cambria Math" w:eastAsiaTheme="minorEastAsia" w:hAnsi="Cambria Math"/>
          </w:rPr>
          <m:t>=</m:t>
        </m:r>
        <m:f>
          <m:fPr>
            <m:ctrlPr>
              <w:rPr>
                <w:rFonts w:ascii="Cambria Math" w:eastAsiaTheme="minorEastAsia" w:hAnsi="Cambria Math"/>
                <w:i/>
                <w:sz w:val="24"/>
                <w:szCs w:val="22"/>
                <w:lang w:val="nb-NO"/>
              </w:rPr>
            </m:ctrlPr>
          </m:fPr>
          <m:num>
            <m:r>
              <w:rPr>
                <w:rFonts w:ascii="Cambria Math" w:eastAsiaTheme="minorEastAsia" w:hAnsi="Cambria Math"/>
                <w:sz w:val="24"/>
                <w:szCs w:val="22"/>
                <w:lang w:val="nb-NO"/>
              </w:rPr>
              <m:t>ω</m:t>
            </m:r>
          </m:num>
          <m:den>
            <m:rad>
              <m:radPr>
                <m:degHide m:val="1"/>
                <m:ctrlPr>
                  <w:rPr>
                    <w:rFonts w:ascii="Cambria Math" w:eastAsiaTheme="minorEastAsia" w:hAnsi="Cambria Math"/>
                    <w:i/>
                    <w:sz w:val="24"/>
                    <w:szCs w:val="22"/>
                    <w:lang w:val="nb-NO"/>
                  </w:rPr>
                </m:ctrlPr>
              </m:radPr>
              <m:deg/>
              <m:e>
                <m:r>
                  <w:rPr>
                    <w:rFonts w:ascii="Cambria Math" w:eastAsiaTheme="minorEastAsia" w:hAnsi="Cambria Math"/>
                  </w:rPr>
                  <m:t>2</m:t>
                </m:r>
                <m:r>
                  <w:rPr>
                    <w:rFonts w:ascii="Cambria Math" w:eastAsiaTheme="minorEastAsia" w:hAnsi="Cambria Math"/>
                    <w:lang w:val="nb-NO"/>
                  </w:rPr>
                  <m:t>gH</m:t>
                </m:r>
              </m:e>
            </m:rad>
          </m:den>
        </m:f>
      </m:oMath>
      <w:r w:rsidRPr="00E44140">
        <w:rPr>
          <w:rFonts w:eastAsiaTheme="minorEastAsia"/>
          <w:sz w:val="24"/>
          <w:szCs w:val="22"/>
        </w:rPr>
        <w:t xml:space="preserve"> and </w:t>
      </w:r>
      <m:oMath>
        <m:acc>
          <m:accPr>
            <m:chr m:val="̇"/>
            <m:ctrlPr>
              <w:rPr>
                <w:rFonts w:ascii="Cambria Math" w:eastAsiaTheme="minorEastAsia" w:hAnsi="Cambria Math"/>
                <w:i/>
                <w:lang w:val="nb-NO"/>
              </w:rPr>
            </m:ctrlPr>
          </m:accPr>
          <m:e>
            <m:bar>
              <m:barPr>
                <m:ctrlPr>
                  <w:rPr>
                    <w:rFonts w:ascii="Cambria Math" w:eastAsiaTheme="minorEastAsia" w:hAnsi="Cambria Math"/>
                    <w:i/>
                    <w:lang w:val="nb-NO"/>
                  </w:rPr>
                </m:ctrlPr>
              </m:barPr>
              <m:e>
                <m:r>
                  <w:rPr>
                    <w:rFonts w:ascii="Cambria Math" w:eastAsiaTheme="minorEastAsia" w:hAnsi="Cambria Math"/>
                    <w:lang w:val="nb-NO"/>
                  </w:rPr>
                  <m:t>V</m:t>
                </m:r>
              </m:e>
            </m:bar>
          </m:e>
        </m:acc>
        <m:r>
          <w:rPr>
            <w:rFonts w:ascii="Cambria Math" w:eastAsiaTheme="minorEastAsia" w:hAnsi="Cambria Math"/>
          </w:rPr>
          <m:t>=</m:t>
        </m:r>
        <m:f>
          <m:fPr>
            <m:ctrlPr>
              <w:rPr>
                <w:rFonts w:ascii="Cambria Math" w:eastAsiaTheme="minorEastAsia" w:hAnsi="Cambria Math"/>
                <w:i/>
                <w:sz w:val="24"/>
                <w:szCs w:val="22"/>
                <w:lang w:val="nb-NO"/>
              </w:rPr>
            </m:ctrlPr>
          </m:fPr>
          <m:num>
            <m:acc>
              <m:accPr>
                <m:chr m:val="̇"/>
                <m:ctrlPr>
                  <w:rPr>
                    <w:rFonts w:ascii="Cambria Math" w:eastAsiaTheme="minorEastAsia" w:hAnsi="Cambria Math"/>
                    <w:i/>
                    <w:lang w:val="nb-NO"/>
                  </w:rPr>
                </m:ctrlPr>
              </m:accPr>
              <m:e>
                <m:r>
                  <w:rPr>
                    <w:rFonts w:ascii="Cambria Math" w:eastAsiaTheme="minorEastAsia" w:hAnsi="Cambria Math"/>
                    <w:lang w:val="nb-NO"/>
                  </w:rPr>
                  <m:t>V</m:t>
                </m:r>
              </m:e>
            </m:acc>
          </m:num>
          <m:den>
            <m:rad>
              <m:radPr>
                <m:degHide m:val="1"/>
                <m:ctrlPr>
                  <w:rPr>
                    <w:rFonts w:ascii="Cambria Math" w:eastAsiaTheme="minorEastAsia" w:hAnsi="Cambria Math"/>
                    <w:i/>
                    <w:sz w:val="24"/>
                    <w:szCs w:val="22"/>
                    <w:lang w:val="nb-NO"/>
                  </w:rPr>
                </m:ctrlPr>
              </m:radPr>
              <m:deg/>
              <m:e>
                <m:r>
                  <w:rPr>
                    <w:rFonts w:ascii="Cambria Math" w:eastAsiaTheme="minorEastAsia" w:hAnsi="Cambria Math"/>
                  </w:rPr>
                  <m:t>2</m:t>
                </m:r>
                <m:r>
                  <w:rPr>
                    <w:rFonts w:ascii="Cambria Math" w:eastAsiaTheme="minorEastAsia" w:hAnsi="Cambria Math"/>
                    <w:lang w:val="nb-NO"/>
                  </w:rPr>
                  <m:t>gH</m:t>
                </m:r>
              </m:e>
            </m:rad>
          </m:den>
        </m:f>
      </m:oMath>
      <w:r w:rsidRPr="00E44140">
        <w:rPr>
          <w:rFonts w:eastAsiaTheme="minorEastAsia"/>
          <w:sz w:val="24"/>
          <w:szCs w:val="22"/>
        </w:rPr>
        <w:t>.</w:t>
      </w:r>
    </w:p>
  </w:footnote>
  <w:footnote w:id="7">
    <w:p w14:paraId="0B3F3CA7" w14:textId="77777777" w:rsidR="00C769C5" w:rsidRDefault="00C769C5">
      <w:pPr>
        <w:pStyle w:val="Fotnotetekst"/>
      </w:pPr>
      <w:r>
        <w:rPr>
          <w:rStyle w:val="Fotnotereferanse"/>
        </w:rPr>
        <w:footnoteRef/>
      </w:r>
      <w:r>
        <w:t xml:space="preserve"> </w:t>
      </w:r>
      <w:hyperlink r:id="rId5" w:history="1">
        <w:r w:rsidRPr="00DA6E4D">
          <w:rPr>
            <w:rStyle w:val="Hyperkobling"/>
          </w:rPr>
          <w:t>https://www.researchgate.net/publication/274721814_Guide_vanes_in_Francis_Turbine</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14A1"/>
    <w:multiLevelType w:val="hybridMultilevel"/>
    <w:tmpl w:val="9894D53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6350458"/>
    <w:multiLevelType w:val="hybridMultilevel"/>
    <w:tmpl w:val="E6F00B00"/>
    <w:lvl w:ilvl="0" w:tplc="1AA4645E">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ABB6F46"/>
    <w:multiLevelType w:val="hybridMultilevel"/>
    <w:tmpl w:val="D48EC86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DAC5926"/>
    <w:multiLevelType w:val="hybridMultilevel"/>
    <w:tmpl w:val="E306FF94"/>
    <w:lvl w:ilvl="0" w:tplc="7D743294">
      <w:start w:val="1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D727553"/>
    <w:multiLevelType w:val="hybridMultilevel"/>
    <w:tmpl w:val="E7EE499E"/>
    <w:lvl w:ilvl="0" w:tplc="C2D610DA">
      <w:start w:val="2"/>
      <w:numFmt w:val="bullet"/>
      <w:lvlText w:val=""/>
      <w:lvlJc w:val="left"/>
      <w:pPr>
        <w:ind w:left="1080" w:hanging="360"/>
      </w:pPr>
      <w:rPr>
        <w:rFonts w:ascii="Symbol" w:eastAsiaTheme="minorEastAsia"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0D"/>
    <w:rsid w:val="00000D4C"/>
    <w:rsid w:val="00002E52"/>
    <w:rsid w:val="00002FB6"/>
    <w:rsid w:val="0000578C"/>
    <w:rsid w:val="00011EE8"/>
    <w:rsid w:val="00014893"/>
    <w:rsid w:val="000159FC"/>
    <w:rsid w:val="00027959"/>
    <w:rsid w:val="000436DA"/>
    <w:rsid w:val="00046CDC"/>
    <w:rsid w:val="000504B8"/>
    <w:rsid w:val="00083034"/>
    <w:rsid w:val="000A7D2C"/>
    <w:rsid w:val="000B3294"/>
    <w:rsid w:val="000C5C5F"/>
    <w:rsid w:val="000E2CAD"/>
    <w:rsid w:val="000F2538"/>
    <w:rsid w:val="000F7A44"/>
    <w:rsid w:val="00116329"/>
    <w:rsid w:val="0013653C"/>
    <w:rsid w:val="001368CB"/>
    <w:rsid w:val="00150D22"/>
    <w:rsid w:val="00167DC9"/>
    <w:rsid w:val="001748B3"/>
    <w:rsid w:val="00176B6A"/>
    <w:rsid w:val="001936BC"/>
    <w:rsid w:val="001A52A8"/>
    <w:rsid w:val="001D070D"/>
    <w:rsid w:val="001D10A8"/>
    <w:rsid w:val="001E4A2A"/>
    <w:rsid w:val="002016DD"/>
    <w:rsid w:val="002044AA"/>
    <w:rsid w:val="0021768C"/>
    <w:rsid w:val="00217941"/>
    <w:rsid w:val="00225DF1"/>
    <w:rsid w:val="00227A31"/>
    <w:rsid w:val="00237D6B"/>
    <w:rsid w:val="00242693"/>
    <w:rsid w:val="00253550"/>
    <w:rsid w:val="002556B1"/>
    <w:rsid w:val="00295A57"/>
    <w:rsid w:val="002A4706"/>
    <w:rsid w:val="002E2CB8"/>
    <w:rsid w:val="002F4111"/>
    <w:rsid w:val="00312D91"/>
    <w:rsid w:val="00344A0A"/>
    <w:rsid w:val="0034726F"/>
    <w:rsid w:val="003622B0"/>
    <w:rsid w:val="0036304B"/>
    <w:rsid w:val="00363A21"/>
    <w:rsid w:val="00364C22"/>
    <w:rsid w:val="0037479C"/>
    <w:rsid w:val="003755CC"/>
    <w:rsid w:val="003821F8"/>
    <w:rsid w:val="0039353B"/>
    <w:rsid w:val="003A4A30"/>
    <w:rsid w:val="003D52CA"/>
    <w:rsid w:val="003F00A0"/>
    <w:rsid w:val="003F2867"/>
    <w:rsid w:val="003F349C"/>
    <w:rsid w:val="00410691"/>
    <w:rsid w:val="004116BB"/>
    <w:rsid w:val="00434225"/>
    <w:rsid w:val="00444442"/>
    <w:rsid w:val="00450936"/>
    <w:rsid w:val="00453F4A"/>
    <w:rsid w:val="00465170"/>
    <w:rsid w:val="004744CF"/>
    <w:rsid w:val="004A144A"/>
    <w:rsid w:val="004C5719"/>
    <w:rsid w:val="004F5DB8"/>
    <w:rsid w:val="00500ADF"/>
    <w:rsid w:val="00512A4C"/>
    <w:rsid w:val="00527603"/>
    <w:rsid w:val="005348D1"/>
    <w:rsid w:val="0054106A"/>
    <w:rsid w:val="00547945"/>
    <w:rsid w:val="005479AF"/>
    <w:rsid w:val="00556A0D"/>
    <w:rsid w:val="0056556D"/>
    <w:rsid w:val="00567488"/>
    <w:rsid w:val="0057373F"/>
    <w:rsid w:val="00573C77"/>
    <w:rsid w:val="005A4069"/>
    <w:rsid w:val="005B2E28"/>
    <w:rsid w:val="005B50EF"/>
    <w:rsid w:val="005D38A2"/>
    <w:rsid w:val="005D507E"/>
    <w:rsid w:val="005D77D3"/>
    <w:rsid w:val="00604128"/>
    <w:rsid w:val="00612BB2"/>
    <w:rsid w:val="006656EE"/>
    <w:rsid w:val="00670340"/>
    <w:rsid w:val="0067786A"/>
    <w:rsid w:val="006917DF"/>
    <w:rsid w:val="00692E8F"/>
    <w:rsid w:val="006A0C91"/>
    <w:rsid w:val="006C4C64"/>
    <w:rsid w:val="006D1228"/>
    <w:rsid w:val="006E198B"/>
    <w:rsid w:val="006E5360"/>
    <w:rsid w:val="006F0B67"/>
    <w:rsid w:val="006F153E"/>
    <w:rsid w:val="006F5160"/>
    <w:rsid w:val="006F5952"/>
    <w:rsid w:val="00701A5F"/>
    <w:rsid w:val="007036B5"/>
    <w:rsid w:val="0072373B"/>
    <w:rsid w:val="00733675"/>
    <w:rsid w:val="007476EC"/>
    <w:rsid w:val="00753B65"/>
    <w:rsid w:val="00766BBC"/>
    <w:rsid w:val="00774DF9"/>
    <w:rsid w:val="0077643A"/>
    <w:rsid w:val="007834E9"/>
    <w:rsid w:val="00792754"/>
    <w:rsid w:val="007A739F"/>
    <w:rsid w:val="007B6888"/>
    <w:rsid w:val="007B6BC1"/>
    <w:rsid w:val="007D4F2B"/>
    <w:rsid w:val="008342F1"/>
    <w:rsid w:val="0085113C"/>
    <w:rsid w:val="00851700"/>
    <w:rsid w:val="00854D9A"/>
    <w:rsid w:val="00875E9B"/>
    <w:rsid w:val="00876D06"/>
    <w:rsid w:val="00886155"/>
    <w:rsid w:val="00896C90"/>
    <w:rsid w:val="00897A63"/>
    <w:rsid w:val="008A2C33"/>
    <w:rsid w:val="008C41A6"/>
    <w:rsid w:val="008D1B56"/>
    <w:rsid w:val="0090050D"/>
    <w:rsid w:val="00927951"/>
    <w:rsid w:val="009355AC"/>
    <w:rsid w:val="0093608E"/>
    <w:rsid w:val="0094180B"/>
    <w:rsid w:val="0095131D"/>
    <w:rsid w:val="0095764A"/>
    <w:rsid w:val="00963E4F"/>
    <w:rsid w:val="009675A9"/>
    <w:rsid w:val="00973AE9"/>
    <w:rsid w:val="0098448B"/>
    <w:rsid w:val="009A69D0"/>
    <w:rsid w:val="009C2510"/>
    <w:rsid w:val="009C4C9A"/>
    <w:rsid w:val="009D4F71"/>
    <w:rsid w:val="00A13671"/>
    <w:rsid w:val="00A1723F"/>
    <w:rsid w:val="00A27B48"/>
    <w:rsid w:val="00A34C05"/>
    <w:rsid w:val="00A61D07"/>
    <w:rsid w:val="00A81693"/>
    <w:rsid w:val="00A90000"/>
    <w:rsid w:val="00A9230E"/>
    <w:rsid w:val="00AA33BD"/>
    <w:rsid w:val="00AB3BEE"/>
    <w:rsid w:val="00AB535F"/>
    <w:rsid w:val="00AB7D0C"/>
    <w:rsid w:val="00AD0174"/>
    <w:rsid w:val="00AD7075"/>
    <w:rsid w:val="00AE06D0"/>
    <w:rsid w:val="00AE0D21"/>
    <w:rsid w:val="00AE2475"/>
    <w:rsid w:val="00AF13F8"/>
    <w:rsid w:val="00AF5E7F"/>
    <w:rsid w:val="00B0454B"/>
    <w:rsid w:val="00B05006"/>
    <w:rsid w:val="00B112DA"/>
    <w:rsid w:val="00B2271F"/>
    <w:rsid w:val="00B30B04"/>
    <w:rsid w:val="00B36FD4"/>
    <w:rsid w:val="00B37547"/>
    <w:rsid w:val="00B94CBB"/>
    <w:rsid w:val="00B96AD0"/>
    <w:rsid w:val="00BB7839"/>
    <w:rsid w:val="00C055A4"/>
    <w:rsid w:val="00C172E0"/>
    <w:rsid w:val="00C2201B"/>
    <w:rsid w:val="00C22566"/>
    <w:rsid w:val="00C33E14"/>
    <w:rsid w:val="00C37673"/>
    <w:rsid w:val="00C445FA"/>
    <w:rsid w:val="00C44DA0"/>
    <w:rsid w:val="00C46762"/>
    <w:rsid w:val="00C52738"/>
    <w:rsid w:val="00C658DD"/>
    <w:rsid w:val="00C7439F"/>
    <w:rsid w:val="00C769C5"/>
    <w:rsid w:val="00C773A0"/>
    <w:rsid w:val="00C956BB"/>
    <w:rsid w:val="00CA6852"/>
    <w:rsid w:val="00CB5E19"/>
    <w:rsid w:val="00CB5E41"/>
    <w:rsid w:val="00CC192F"/>
    <w:rsid w:val="00CE612A"/>
    <w:rsid w:val="00CF15FE"/>
    <w:rsid w:val="00CF7AF0"/>
    <w:rsid w:val="00D03CF7"/>
    <w:rsid w:val="00D10B06"/>
    <w:rsid w:val="00D16FBC"/>
    <w:rsid w:val="00D3174B"/>
    <w:rsid w:val="00D322BE"/>
    <w:rsid w:val="00D42F8B"/>
    <w:rsid w:val="00D45CC7"/>
    <w:rsid w:val="00D502C1"/>
    <w:rsid w:val="00D64987"/>
    <w:rsid w:val="00D730EA"/>
    <w:rsid w:val="00D75F08"/>
    <w:rsid w:val="00D80EED"/>
    <w:rsid w:val="00D902AD"/>
    <w:rsid w:val="00DA5269"/>
    <w:rsid w:val="00DC5253"/>
    <w:rsid w:val="00DD23BE"/>
    <w:rsid w:val="00DD26F5"/>
    <w:rsid w:val="00E02669"/>
    <w:rsid w:val="00E319A7"/>
    <w:rsid w:val="00E4290B"/>
    <w:rsid w:val="00E44140"/>
    <w:rsid w:val="00E64A2F"/>
    <w:rsid w:val="00E74F1B"/>
    <w:rsid w:val="00E770D5"/>
    <w:rsid w:val="00E85158"/>
    <w:rsid w:val="00E85DBF"/>
    <w:rsid w:val="00E95E2C"/>
    <w:rsid w:val="00EA204B"/>
    <w:rsid w:val="00EA2409"/>
    <w:rsid w:val="00EB4D30"/>
    <w:rsid w:val="00ED7D75"/>
    <w:rsid w:val="00EF44D1"/>
    <w:rsid w:val="00EF5F2B"/>
    <w:rsid w:val="00F101E3"/>
    <w:rsid w:val="00F13AB5"/>
    <w:rsid w:val="00F1551C"/>
    <w:rsid w:val="00F344F9"/>
    <w:rsid w:val="00F34B59"/>
    <w:rsid w:val="00F57FFC"/>
    <w:rsid w:val="00F6302C"/>
    <w:rsid w:val="00F819B8"/>
    <w:rsid w:val="00F96341"/>
    <w:rsid w:val="00FA3F9F"/>
    <w:rsid w:val="00FA5DC6"/>
    <w:rsid w:val="00FB4ED1"/>
    <w:rsid w:val="00FC0C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3B17"/>
  <w15:chartTrackingRefBased/>
  <w15:docId w15:val="{446404D0-8B22-484E-8CC7-1A0D88D7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90B"/>
    <w:rPr>
      <w:rFonts w:ascii="Times New Roman" w:hAnsi="Times New Roman"/>
      <w:sz w:val="24"/>
      <w:lang w:val="en-US"/>
    </w:rPr>
  </w:style>
  <w:style w:type="paragraph" w:styleId="Overskrift1">
    <w:name w:val="heading 1"/>
    <w:basedOn w:val="Normal"/>
    <w:next w:val="Normal"/>
    <w:link w:val="Overskrift1Tegn"/>
    <w:uiPriority w:val="9"/>
    <w:qFormat/>
    <w:rsid w:val="002A47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2A47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2A470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A47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C658DD"/>
    <w:rPr>
      <w:color w:val="808080"/>
    </w:rPr>
  </w:style>
  <w:style w:type="paragraph" w:styleId="Undertittel">
    <w:name w:val="Subtitle"/>
    <w:basedOn w:val="Normal"/>
    <w:next w:val="Normal"/>
    <w:link w:val="UndertittelTegn"/>
    <w:uiPriority w:val="11"/>
    <w:qFormat/>
    <w:rsid w:val="00046CDC"/>
    <w:pPr>
      <w:numPr>
        <w:ilvl w:val="1"/>
      </w:numPr>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046CDC"/>
    <w:rPr>
      <w:rFonts w:eastAsiaTheme="minorEastAsia"/>
      <w:color w:val="5A5A5A" w:themeColor="text1" w:themeTint="A5"/>
      <w:spacing w:val="15"/>
      <w:lang w:val="en-US"/>
    </w:rPr>
  </w:style>
  <w:style w:type="character" w:customStyle="1" w:styleId="Overskrift1Tegn">
    <w:name w:val="Overskrift 1 Tegn"/>
    <w:basedOn w:val="Standardskriftforavsnitt"/>
    <w:link w:val="Overskrift1"/>
    <w:uiPriority w:val="9"/>
    <w:rsid w:val="002A4706"/>
    <w:rPr>
      <w:rFonts w:asciiTheme="majorHAnsi" w:eastAsiaTheme="majorEastAsia" w:hAnsiTheme="majorHAnsi" w:cstheme="majorBidi"/>
      <w:color w:val="2E74B5" w:themeColor="accent1" w:themeShade="BF"/>
      <w:sz w:val="32"/>
      <w:szCs w:val="32"/>
      <w:lang w:val="en-US"/>
    </w:rPr>
  </w:style>
  <w:style w:type="character" w:customStyle="1" w:styleId="Overskrift2Tegn">
    <w:name w:val="Overskrift 2 Tegn"/>
    <w:basedOn w:val="Standardskriftforavsnitt"/>
    <w:link w:val="Overskrift2"/>
    <w:uiPriority w:val="9"/>
    <w:rsid w:val="002A4706"/>
    <w:rPr>
      <w:rFonts w:asciiTheme="majorHAnsi" w:eastAsiaTheme="majorEastAsia" w:hAnsiTheme="majorHAnsi" w:cstheme="majorBidi"/>
      <w:color w:val="2E74B5" w:themeColor="accent1" w:themeShade="BF"/>
      <w:sz w:val="26"/>
      <w:szCs w:val="26"/>
      <w:lang w:val="en-US"/>
    </w:rPr>
  </w:style>
  <w:style w:type="character" w:customStyle="1" w:styleId="Overskrift3Tegn">
    <w:name w:val="Overskrift 3 Tegn"/>
    <w:basedOn w:val="Standardskriftforavsnitt"/>
    <w:link w:val="Overskrift3"/>
    <w:uiPriority w:val="9"/>
    <w:rsid w:val="002A4706"/>
    <w:rPr>
      <w:rFonts w:asciiTheme="majorHAnsi" w:eastAsiaTheme="majorEastAsia" w:hAnsiTheme="majorHAnsi" w:cstheme="majorBidi"/>
      <w:color w:val="1F4D78" w:themeColor="accent1" w:themeShade="7F"/>
      <w:sz w:val="24"/>
      <w:szCs w:val="24"/>
      <w:lang w:val="en-US"/>
    </w:rPr>
  </w:style>
  <w:style w:type="character" w:customStyle="1" w:styleId="Overskrift4Tegn">
    <w:name w:val="Overskrift 4 Tegn"/>
    <w:basedOn w:val="Standardskriftforavsnitt"/>
    <w:link w:val="Overskrift4"/>
    <w:uiPriority w:val="9"/>
    <w:rsid w:val="002A4706"/>
    <w:rPr>
      <w:rFonts w:asciiTheme="majorHAnsi" w:eastAsiaTheme="majorEastAsia" w:hAnsiTheme="majorHAnsi" w:cstheme="majorBidi"/>
      <w:i/>
      <w:iCs/>
      <w:color w:val="2E74B5" w:themeColor="accent1" w:themeShade="BF"/>
      <w:sz w:val="24"/>
      <w:lang w:val="en-US"/>
    </w:rPr>
  </w:style>
  <w:style w:type="paragraph" w:styleId="Liste">
    <w:name w:val="List"/>
    <w:basedOn w:val="Normal"/>
    <w:uiPriority w:val="99"/>
    <w:unhideWhenUsed/>
    <w:rsid w:val="002A4706"/>
    <w:pPr>
      <w:ind w:left="283" w:hanging="283"/>
      <w:contextualSpacing/>
    </w:pPr>
  </w:style>
  <w:style w:type="paragraph" w:styleId="Brdtekst">
    <w:name w:val="Body Text"/>
    <w:basedOn w:val="Normal"/>
    <w:link w:val="BrdtekstTegn"/>
    <w:uiPriority w:val="99"/>
    <w:unhideWhenUsed/>
    <w:rsid w:val="002A4706"/>
    <w:pPr>
      <w:spacing w:after="120"/>
    </w:pPr>
  </w:style>
  <w:style w:type="character" w:customStyle="1" w:styleId="BrdtekstTegn">
    <w:name w:val="Brødtekst Tegn"/>
    <w:basedOn w:val="Standardskriftforavsnitt"/>
    <w:link w:val="Brdtekst"/>
    <w:uiPriority w:val="99"/>
    <w:rsid w:val="002A4706"/>
    <w:rPr>
      <w:rFonts w:ascii="Times New Roman" w:hAnsi="Times New Roman"/>
      <w:sz w:val="24"/>
      <w:lang w:val="en-US"/>
    </w:rPr>
  </w:style>
  <w:style w:type="paragraph" w:styleId="Listeavsnitt">
    <w:name w:val="List Paragraph"/>
    <w:basedOn w:val="Normal"/>
    <w:uiPriority w:val="34"/>
    <w:qFormat/>
    <w:rsid w:val="00DD23BE"/>
    <w:pPr>
      <w:ind w:left="720"/>
      <w:contextualSpacing/>
    </w:pPr>
  </w:style>
  <w:style w:type="paragraph" w:styleId="Bobletekst">
    <w:name w:val="Balloon Text"/>
    <w:basedOn w:val="Normal"/>
    <w:link w:val="BobletekstTegn"/>
    <w:uiPriority w:val="99"/>
    <w:semiHidden/>
    <w:unhideWhenUsed/>
    <w:rsid w:val="00774D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74DF9"/>
    <w:rPr>
      <w:rFonts w:ascii="Segoe UI" w:hAnsi="Segoe UI" w:cs="Segoe UI"/>
      <w:sz w:val="18"/>
      <w:szCs w:val="18"/>
      <w:lang w:val="en-US"/>
    </w:rPr>
  </w:style>
  <w:style w:type="paragraph" w:styleId="Tittel">
    <w:name w:val="Title"/>
    <w:basedOn w:val="Normal"/>
    <w:next w:val="Normal"/>
    <w:link w:val="TittelTegn"/>
    <w:uiPriority w:val="10"/>
    <w:qFormat/>
    <w:rsid w:val="00774D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74DF9"/>
    <w:rPr>
      <w:rFonts w:asciiTheme="majorHAnsi" w:eastAsiaTheme="majorEastAsia" w:hAnsiTheme="majorHAnsi" w:cstheme="majorBidi"/>
      <w:spacing w:val="-10"/>
      <w:kern w:val="28"/>
      <w:sz w:val="56"/>
      <w:szCs w:val="56"/>
      <w:lang w:val="en-US"/>
    </w:rPr>
  </w:style>
  <w:style w:type="paragraph" w:styleId="Fotnotetekst">
    <w:name w:val="footnote text"/>
    <w:basedOn w:val="Normal"/>
    <w:link w:val="FotnotetekstTegn"/>
    <w:uiPriority w:val="99"/>
    <w:unhideWhenUsed/>
    <w:rsid w:val="0054106A"/>
    <w:pPr>
      <w:spacing w:after="0" w:line="240" w:lineRule="auto"/>
    </w:pPr>
    <w:rPr>
      <w:sz w:val="20"/>
      <w:szCs w:val="20"/>
    </w:rPr>
  </w:style>
  <w:style w:type="character" w:customStyle="1" w:styleId="FotnotetekstTegn">
    <w:name w:val="Fotnotetekst Tegn"/>
    <w:basedOn w:val="Standardskriftforavsnitt"/>
    <w:link w:val="Fotnotetekst"/>
    <w:uiPriority w:val="99"/>
    <w:rsid w:val="0054106A"/>
    <w:rPr>
      <w:rFonts w:ascii="Times New Roman" w:hAnsi="Times New Roman"/>
      <w:sz w:val="20"/>
      <w:szCs w:val="20"/>
      <w:lang w:val="en-US"/>
    </w:rPr>
  </w:style>
  <w:style w:type="character" w:styleId="Fotnotereferanse">
    <w:name w:val="footnote reference"/>
    <w:basedOn w:val="Standardskriftforavsnitt"/>
    <w:uiPriority w:val="99"/>
    <w:semiHidden/>
    <w:unhideWhenUsed/>
    <w:rsid w:val="0054106A"/>
    <w:rPr>
      <w:vertAlign w:val="superscript"/>
    </w:rPr>
  </w:style>
  <w:style w:type="character" w:styleId="Hyperkobling">
    <w:name w:val="Hyperlink"/>
    <w:basedOn w:val="Standardskriftforavsnitt"/>
    <w:uiPriority w:val="99"/>
    <w:unhideWhenUsed/>
    <w:rsid w:val="004F5DB8"/>
    <w:rPr>
      <w:color w:val="0563C1" w:themeColor="hyperlink"/>
      <w:u w:val="single"/>
    </w:rPr>
  </w:style>
  <w:style w:type="paragraph" w:styleId="Sluttnotetekst">
    <w:name w:val="endnote text"/>
    <w:basedOn w:val="Normal"/>
    <w:link w:val="SluttnotetekstTegn"/>
    <w:uiPriority w:val="99"/>
    <w:semiHidden/>
    <w:unhideWhenUsed/>
    <w:rsid w:val="00217941"/>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217941"/>
    <w:rPr>
      <w:rFonts w:ascii="Times New Roman" w:hAnsi="Times New Roman"/>
      <w:sz w:val="20"/>
      <w:szCs w:val="20"/>
      <w:lang w:val="en-US"/>
    </w:rPr>
  </w:style>
  <w:style w:type="character" w:styleId="Sluttnotereferanse">
    <w:name w:val="endnote reference"/>
    <w:basedOn w:val="Standardskriftforavsnitt"/>
    <w:uiPriority w:val="99"/>
    <w:semiHidden/>
    <w:unhideWhenUsed/>
    <w:rsid w:val="00217941"/>
    <w:rPr>
      <w:vertAlign w:val="superscript"/>
    </w:rPr>
  </w:style>
  <w:style w:type="paragraph" w:styleId="Topptekst">
    <w:name w:val="header"/>
    <w:basedOn w:val="Normal"/>
    <w:link w:val="TopptekstTegn"/>
    <w:uiPriority w:val="99"/>
    <w:unhideWhenUsed/>
    <w:rsid w:val="000C5C5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C5C5F"/>
    <w:rPr>
      <w:rFonts w:ascii="Times New Roman" w:hAnsi="Times New Roman"/>
      <w:sz w:val="24"/>
      <w:lang w:val="en-US"/>
    </w:rPr>
  </w:style>
  <w:style w:type="paragraph" w:styleId="Bunntekst">
    <w:name w:val="footer"/>
    <w:basedOn w:val="Normal"/>
    <w:link w:val="BunntekstTegn"/>
    <w:uiPriority w:val="99"/>
    <w:unhideWhenUsed/>
    <w:rsid w:val="000C5C5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C5C5F"/>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504789">
      <w:bodyDiv w:val="1"/>
      <w:marLeft w:val="0"/>
      <w:marRight w:val="0"/>
      <w:marTop w:val="0"/>
      <w:marBottom w:val="0"/>
      <w:divBdr>
        <w:top w:val="none" w:sz="0" w:space="0" w:color="auto"/>
        <w:left w:val="none" w:sz="0" w:space="0" w:color="auto"/>
        <w:bottom w:val="none" w:sz="0" w:space="0" w:color="auto"/>
        <w:right w:val="none" w:sz="0" w:space="0" w:color="auto"/>
      </w:divBdr>
    </w:div>
    <w:div w:id="21259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164.100.133.129:81/eCONTENT/Uploads/15-Hydraulic%20Turbines-new031211%20%5BCompatibility%20Mode%5D.pdf" TargetMode="External"/><Relationship Id="rId2" Type="http://schemas.openxmlformats.org/officeDocument/2006/relationships/hyperlink" Target="https://www.ntnu.no/documents/381182060/1267681377/HYDRAULIC+TURBINES_Hermod+Brekke+-+2015.pdf" TargetMode="External"/><Relationship Id="rId1" Type="http://schemas.openxmlformats.org/officeDocument/2006/relationships/hyperlink" Target="http://www.diva-portal.org/smash/get/diva2:536445/FULLTEXT01.pdf" TargetMode="External"/><Relationship Id="rId5" Type="http://schemas.openxmlformats.org/officeDocument/2006/relationships/hyperlink" Target="https://www.researchgate.net/publication/274721814_Guide_vanes_in_Francis_Turbine" TargetMode="External"/><Relationship Id="rId4" Type="http://schemas.openxmlformats.org/officeDocument/2006/relationships/hyperlink" Target="http://www.sciencedirect.com/science/article/pii/S096014811530376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19620-A69A-4F5D-B297-30943F03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27</Pages>
  <Words>4834</Words>
  <Characters>25476</Characters>
  <Application>Microsoft Office Word</Application>
  <DocSecurity>0</DocSecurity>
  <Lines>772</Lines>
  <Paragraphs>278</Paragraphs>
  <ScaleCrop>false</ScaleCrop>
  <HeadingPairs>
    <vt:vector size="2" baseType="variant">
      <vt:variant>
        <vt:lpstr>Tittel</vt:lpstr>
      </vt:variant>
      <vt:variant>
        <vt:i4>1</vt:i4>
      </vt:variant>
    </vt:vector>
  </HeadingPairs>
  <TitlesOfParts>
    <vt:vector size="1" baseType="lpstr">
      <vt:lpstr/>
    </vt:vector>
  </TitlesOfParts>
  <Company>HBV</Company>
  <LinksUpToDate>false</LinksUpToDate>
  <CharactersWithSpaces>30032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Liubomyr Vytvytskyi</dc:creator>
  <cp:keywords/>
  <dc:description/>
  <cp:lastModifiedBy>Liubomyr Vytvytskyi</cp:lastModifiedBy>
  <cp:revision>11</cp:revision>
  <dcterms:created xsi:type="dcterms:W3CDTF">2017-03-08T13:10:00Z</dcterms:created>
  <dcterms:modified xsi:type="dcterms:W3CDTF">2017-05-29T13:26:00Z</dcterms:modified>
  <cp:contentStatus/>
</cp:coreProperties>
</file>